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CB" w:rsidRDefault="002737CB" w:rsidP="002737CB">
      <w:pPr>
        <w:pStyle w:val="Nagwek1"/>
        <w:tabs>
          <w:tab w:val="left" w:pos="5640"/>
        </w:tabs>
        <w:jc w:val="right"/>
        <w:rPr>
          <w:rFonts w:ascii="Arial" w:hAnsi="Arial" w:cs="Arial"/>
          <w:b w:val="0"/>
          <w:sz w:val="20"/>
          <w:szCs w:val="22"/>
        </w:rPr>
      </w:pPr>
    </w:p>
    <w:p w:rsidR="002737CB" w:rsidRDefault="002737CB" w:rsidP="002737CB">
      <w:pPr>
        <w:pStyle w:val="Nagwek1"/>
        <w:tabs>
          <w:tab w:val="left" w:pos="5640"/>
        </w:tabs>
        <w:jc w:val="right"/>
        <w:rPr>
          <w:rFonts w:ascii="Arial" w:hAnsi="Arial" w:cs="Arial"/>
          <w:b w:val="0"/>
          <w:sz w:val="20"/>
          <w:szCs w:val="22"/>
        </w:rPr>
      </w:pPr>
    </w:p>
    <w:p w:rsidR="00C911F3" w:rsidRPr="002737CB" w:rsidRDefault="00C911F3" w:rsidP="002737CB">
      <w:pPr>
        <w:pStyle w:val="Nagwek1"/>
        <w:tabs>
          <w:tab w:val="left" w:pos="5640"/>
        </w:tabs>
        <w:jc w:val="right"/>
        <w:rPr>
          <w:rFonts w:ascii="Arial" w:hAnsi="Arial" w:cs="Arial"/>
          <w:b w:val="0"/>
          <w:sz w:val="20"/>
          <w:szCs w:val="22"/>
        </w:rPr>
      </w:pPr>
      <w:r w:rsidRPr="002737CB">
        <w:rPr>
          <w:rFonts w:ascii="Arial" w:hAnsi="Arial" w:cs="Arial"/>
          <w:b w:val="0"/>
          <w:sz w:val="20"/>
          <w:szCs w:val="22"/>
        </w:rPr>
        <w:t>DATA ZAMIESZCZENIA ……………………</w:t>
      </w:r>
    </w:p>
    <w:p w:rsidR="005230BA" w:rsidRPr="001535EB" w:rsidRDefault="005230BA" w:rsidP="002737CB">
      <w:pPr>
        <w:pStyle w:val="Nagwek1"/>
        <w:jc w:val="both"/>
        <w:rPr>
          <w:rFonts w:ascii="Arial" w:hAnsi="Arial" w:cs="Arial"/>
          <w:sz w:val="22"/>
          <w:szCs w:val="22"/>
        </w:rPr>
      </w:pPr>
    </w:p>
    <w:p w:rsidR="00160913" w:rsidRPr="001535EB" w:rsidRDefault="0015645B" w:rsidP="002737CB">
      <w:pPr>
        <w:pStyle w:val="Nagwek1"/>
        <w:rPr>
          <w:rFonts w:ascii="Arial" w:hAnsi="Arial" w:cs="Arial"/>
          <w:sz w:val="28"/>
          <w:szCs w:val="22"/>
        </w:rPr>
      </w:pPr>
      <w:bookmarkStart w:id="0" w:name="_GoBack"/>
      <w:r w:rsidRPr="001535EB">
        <w:rPr>
          <w:rFonts w:ascii="Arial" w:hAnsi="Arial" w:cs="Arial"/>
          <w:sz w:val="28"/>
          <w:szCs w:val="22"/>
        </w:rPr>
        <w:t>Obwieszczenie</w:t>
      </w:r>
    </w:p>
    <w:p w:rsidR="0015645B" w:rsidRPr="001535EB" w:rsidRDefault="0015645B" w:rsidP="002737CB">
      <w:pPr>
        <w:jc w:val="center"/>
        <w:rPr>
          <w:rFonts w:ascii="Arial" w:hAnsi="Arial" w:cs="Arial"/>
          <w:b/>
          <w:sz w:val="28"/>
          <w:szCs w:val="22"/>
          <w:lang w:eastAsia="en-US"/>
        </w:rPr>
      </w:pPr>
      <w:r w:rsidRPr="001535EB">
        <w:rPr>
          <w:rFonts w:ascii="Arial" w:hAnsi="Arial" w:cs="Arial"/>
          <w:b/>
          <w:sz w:val="28"/>
          <w:szCs w:val="22"/>
          <w:lang w:eastAsia="en-US"/>
        </w:rPr>
        <w:t>o wszczęciu postepowania</w:t>
      </w:r>
    </w:p>
    <w:bookmarkEnd w:id="0"/>
    <w:p w:rsidR="00160913" w:rsidRPr="001535EB" w:rsidRDefault="00160913" w:rsidP="002737CB">
      <w:pPr>
        <w:jc w:val="both"/>
        <w:rPr>
          <w:rFonts w:ascii="Arial" w:hAnsi="Arial" w:cs="Arial"/>
          <w:sz w:val="22"/>
          <w:szCs w:val="22"/>
        </w:rPr>
      </w:pPr>
    </w:p>
    <w:p w:rsidR="00D16F19" w:rsidRPr="001535EB" w:rsidRDefault="0015645B" w:rsidP="002737CB">
      <w:pPr>
        <w:pStyle w:val="Tekstpodstawowy"/>
        <w:spacing w:after="120"/>
        <w:rPr>
          <w:rFonts w:ascii="Arial" w:hAnsi="Arial" w:cs="Arial"/>
          <w:szCs w:val="22"/>
        </w:rPr>
      </w:pPr>
      <w:r w:rsidRPr="001535EB">
        <w:rPr>
          <w:rFonts w:ascii="Arial" w:hAnsi="Arial" w:cs="Arial"/>
          <w:szCs w:val="22"/>
        </w:rPr>
        <w:t>Na podstawie</w:t>
      </w:r>
      <w:r w:rsidR="005B6869" w:rsidRPr="001535EB">
        <w:rPr>
          <w:rFonts w:ascii="Arial" w:hAnsi="Arial" w:cs="Arial"/>
          <w:szCs w:val="22"/>
        </w:rPr>
        <w:t xml:space="preserve"> art. 49 ustawy z dnia 14 czerwca 1960 r. </w:t>
      </w:r>
      <w:r w:rsidR="005B6869" w:rsidRPr="001535EB">
        <w:rPr>
          <w:rFonts w:ascii="Arial" w:hAnsi="Arial" w:cs="Arial"/>
          <w:i/>
          <w:szCs w:val="22"/>
        </w:rPr>
        <w:t>Kodeks postępowania administracyjnego</w:t>
      </w:r>
      <w:r w:rsidR="005B6869" w:rsidRPr="001535EB">
        <w:rPr>
          <w:rFonts w:ascii="Arial" w:hAnsi="Arial" w:cs="Arial"/>
          <w:szCs w:val="22"/>
        </w:rPr>
        <w:t xml:space="preserve"> </w:t>
      </w:r>
      <w:r w:rsidR="00510922" w:rsidRPr="001535EB">
        <w:rPr>
          <w:rFonts w:ascii="Arial" w:hAnsi="Arial" w:cs="Arial"/>
          <w:szCs w:val="22"/>
        </w:rPr>
        <w:t>(</w:t>
      </w:r>
      <w:r w:rsidR="005230BA" w:rsidRPr="001535EB">
        <w:rPr>
          <w:rFonts w:ascii="Arial" w:hAnsi="Arial" w:cs="Arial"/>
          <w:szCs w:val="22"/>
        </w:rPr>
        <w:t>Dz.U.</w:t>
      </w:r>
      <w:r w:rsidR="001E3CB0" w:rsidRPr="001535EB">
        <w:rPr>
          <w:rFonts w:ascii="Arial" w:hAnsi="Arial" w:cs="Arial"/>
          <w:szCs w:val="22"/>
        </w:rPr>
        <w:t>20</w:t>
      </w:r>
      <w:r w:rsidR="001F0F27">
        <w:rPr>
          <w:rFonts w:ascii="Arial" w:hAnsi="Arial" w:cs="Arial"/>
          <w:szCs w:val="22"/>
        </w:rPr>
        <w:t>20.256</w:t>
      </w:r>
      <w:r w:rsidR="005B6869" w:rsidRPr="001535EB">
        <w:rPr>
          <w:rFonts w:ascii="Arial" w:hAnsi="Arial" w:cs="Arial"/>
          <w:szCs w:val="22"/>
        </w:rPr>
        <w:t>) oraz</w:t>
      </w:r>
      <w:r w:rsidR="00160913" w:rsidRPr="001535EB">
        <w:rPr>
          <w:rFonts w:ascii="Arial" w:hAnsi="Arial" w:cs="Arial"/>
          <w:szCs w:val="22"/>
        </w:rPr>
        <w:t xml:space="preserve"> art.</w:t>
      </w:r>
      <w:r w:rsidR="00832632" w:rsidRPr="001535EB">
        <w:rPr>
          <w:rFonts w:ascii="Arial" w:hAnsi="Arial" w:cs="Arial"/>
          <w:szCs w:val="22"/>
        </w:rPr>
        <w:t xml:space="preserve"> 9o ust. 6</w:t>
      </w:r>
      <w:r w:rsidR="00DA3925" w:rsidRPr="001535EB">
        <w:rPr>
          <w:rFonts w:ascii="Arial" w:hAnsi="Arial" w:cs="Arial"/>
          <w:szCs w:val="22"/>
        </w:rPr>
        <w:t xml:space="preserve"> i 6a</w:t>
      </w:r>
      <w:r w:rsidR="00160913" w:rsidRPr="001535EB">
        <w:rPr>
          <w:rFonts w:ascii="Arial" w:hAnsi="Arial" w:cs="Arial"/>
          <w:szCs w:val="22"/>
        </w:rPr>
        <w:t xml:space="preserve"> </w:t>
      </w:r>
      <w:r w:rsidR="00832632" w:rsidRPr="001535EB">
        <w:rPr>
          <w:rFonts w:ascii="Arial" w:hAnsi="Arial" w:cs="Arial"/>
          <w:szCs w:val="22"/>
        </w:rPr>
        <w:t>ustawy z dnia 28 marca 2003 r.</w:t>
      </w:r>
      <w:r w:rsidR="002737CB">
        <w:rPr>
          <w:rFonts w:ascii="Arial" w:hAnsi="Arial" w:cs="Arial"/>
          <w:szCs w:val="22"/>
        </w:rPr>
        <w:br/>
      </w:r>
      <w:r w:rsidR="00832632" w:rsidRPr="001535EB">
        <w:rPr>
          <w:rFonts w:ascii="Arial" w:hAnsi="Arial" w:cs="Arial"/>
          <w:i/>
          <w:szCs w:val="22"/>
        </w:rPr>
        <w:t xml:space="preserve">o transporcie kolejowym </w:t>
      </w:r>
      <w:r w:rsidR="00510922" w:rsidRPr="001535EB">
        <w:rPr>
          <w:rFonts w:ascii="Arial" w:hAnsi="Arial" w:cs="Arial"/>
          <w:szCs w:val="22"/>
        </w:rPr>
        <w:t>(</w:t>
      </w:r>
      <w:r w:rsidR="001E3CB0" w:rsidRPr="001535EB">
        <w:rPr>
          <w:rFonts w:ascii="Arial" w:hAnsi="Arial" w:cs="Arial"/>
          <w:szCs w:val="22"/>
        </w:rPr>
        <w:t>Dz.U.20</w:t>
      </w:r>
      <w:r w:rsidR="001F0F27">
        <w:rPr>
          <w:rFonts w:ascii="Arial" w:hAnsi="Arial" w:cs="Arial"/>
          <w:szCs w:val="22"/>
        </w:rPr>
        <w:t>20.1043</w:t>
      </w:r>
      <w:r w:rsidR="00832632" w:rsidRPr="001535EB">
        <w:rPr>
          <w:rFonts w:ascii="Arial" w:hAnsi="Arial" w:cs="Arial"/>
          <w:szCs w:val="22"/>
        </w:rPr>
        <w:t>),</w:t>
      </w:r>
    </w:p>
    <w:p w:rsidR="00F247F2" w:rsidRPr="001535EB" w:rsidRDefault="00627308" w:rsidP="002737CB">
      <w:pPr>
        <w:pStyle w:val="Tekstpodstawowy"/>
        <w:spacing w:after="120"/>
        <w:jc w:val="center"/>
        <w:rPr>
          <w:rFonts w:ascii="Arial" w:hAnsi="Arial" w:cs="Arial"/>
          <w:b/>
          <w:sz w:val="28"/>
          <w:szCs w:val="22"/>
        </w:rPr>
      </w:pPr>
      <w:r w:rsidRPr="001535EB">
        <w:rPr>
          <w:rFonts w:ascii="Arial" w:hAnsi="Arial" w:cs="Arial"/>
          <w:b/>
          <w:sz w:val="28"/>
          <w:szCs w:val="22"/>
        </w:rPr>
        <w:t>WOJEWODA MAŁOPOLSKI</w:t>
      </w:r>
    </w:p>
    <w:p w:rsidR="00462FED" w:rsidRPr="001535EB" w:rsidRDefault="00C6616A" w:rsidP="002737CB">
      <w:pPr>
        <w:jc w:val="both"/>
        <w:rPr>
          <w:rFonts w:ascii="Arial" w:hAnsi="Arial" w:cs="Arial"/>
          <w:color w:val="000000" w:themeColor="text1"/>
          <w:spacing w:val="-2"/>
          <w:sz w:val="22"/>
          <w:szCs w:val="22"/>
        </w:rPr>
      </w:pPr>
      <w:r w:rsidRPr="001535EB">
        <w:rPr>
          <w:rFonts w:ascii="Arial" w:hAnsi="Arial" w:cs="Arial"/>
          <w:color w:val="000000" w:themeColor="text1"/>
          <w:spacing w:val="-2"/>
          <w:sz w:val="22"/>
          <w:szCs w:val="22"/>
        </w:rPr>
        <w:t>z</w:t>
      </w:r>
      <w:r w:rsidR="00B94EB6" w:rsidRPr="001535EB">
        <w:rPr>
          <w:rFonts w:ascii="Arial" w:hAnsi="Arial" w:cs="Arial"/>
          <w:color w:val="000000" w:themeColor="text1"/>
          <w:spacing w:val="-2"/>
          <w:sz w:val="22"/>
          <w:szCs w:val="22"/>
        </w:rPr>
        <w:t>awiadamia</w:t>
      </w:r>
      <w:r w:rsidR="0015645B" w:rsidRPr="001535EB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, że </w:t>
      </w:r>
      <w:r w:rsidR="001F0F27">
        <w:rPr>
          <w:rFonts w:ascii="Arial" w:hAnsi="Arial" w:cs="Arial"/>
          <w:color w:val="000000" w:themeColor="text1"/>
          <w:spacing w:val="-2"/>
          <w:sz w:val="22"/>
          <w:szCs w:val="22"/>
        </w:rPr>
        <w:t>22</w:t>
      </w:r>
      <w:r w:rsidR="001535EB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czerwca 20</w:t>
      </w:r>
      <w:r w:rsidR="001F0F27">
        <w:rPr>
          <w:rFonts w:ascii="Arial" w:hAnsi="Arial" w:cs="Arial"/>
          <w:color w:val="000000" w:themeColor="text1"/>
          <w:spacing w:val="-2"/>
          <w:sz w:val="22"/>
          <w:szCs w:val="22"/>
        </w:rPr>
        <w:t>20</w:t>
      </w:r>
      <w:r w:rsidR="008F315A" w:rsidRPr="001535EB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r. </w:t>
      </w:r>
      <w:r w:rsidR="0015645B" w:rsidRPr="001535EB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zostało </w:t>
      </w:r>
      <w:r w:rsidR="00C54C65" w:rsidRPr="001535EB">
        <w:rPr>
          <w:rFonts w:ascii="Arial" w:hAnsi="Arial" w:cs="Arial"/>
          <w:color w:val="000000" w:themeColor="text1"/>
          <w:spacing w:val="-2"/>
          <w:sz w:val="22"/>
          <w:szCs w:val="22"/>
        </w:rPr>
        <w:t>wszczę</w:t>
      </w:r>
      <w:r w:rsidR="0015645B" w:rsidRPr="001535EB">
        <w:rPr>
          <w:rFonts w:ascii="Arial" w:hAnsi="Arial" w:cs="Arial"/>
          <w:color w:val="000000" w:themeColor="text1"/>
          <w:spacing w:val="-2"/>
          <w:sz w:val="22"/>
          <w:szCs w:val="22"/>
        </w:rPr>
        <w:t>te postępowanie administracyjne</w:t>
      </w:r>
      <w:r w:rsidR="005A2704" w:rsidRPr="001535EB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(znak</w:t>
      </w:r>
      <w:r w:rsidR="00577EE1" w:rsidRPr="001535EB">
        <w:rPr>
          <w:rFonts w:ascii="Arial" w:hAnsi="Arial" w:cs="Arial"/>
          <w:color w:val="000000" w:themeColor="text1"/>
          <w:spacing w:val="-2"/>
          <w:sz w:val="22"/>
          <w:szCs w:val="22"/>
        </w:rPr>
        <w:t>:</w:t>
      </w:r>
      <w:r w:rsidR="00577EE1" w:rsidRPr="001535EB">
        <w:rPr>
          <w:rFonts w:ascii="Arial" w:hAnsi="Arial" w:cs="Arial"/>
          <w:color w:val="000000" w:themeColor="text1"/>
          <w:spacing w:val="-2"/>
          <w:sz w:val="22"/>
          <w:szCs w:val="22"/>
        </w:rPr>
        <w:br/>
      </w:r>
      <w:r w:rsidR="005A2704" w:rsidRPr="001535EB">
        <w:rPr>
          <w:rFonts w:ascii="Arial" w:hAnsi="Arial" w:cs="Arial"/>
          <w:color w:val="000000" w:themeColor="text1"/>
          <w:spacing w:val="-2"/>
          <w:sz w:val="22"/>
          <w:szCs w:val="22"/>
        </w:rPr>
        <w:t>WI-IV.747.2.</w:t>
      </w:r>
      <w:r w:rsidR="001F0F27">
        <w:rPr>
          <w:rFonts w:ascii="Arial" w:hAnsi="Arial" w:cs="Arial"/>
          <w:color w:val="000000" w:themeColor="text1"/>
          <w:spacing w:val="-2"/>
          <w:sz w:val="22"/>
          <w:szCs w:val="22"/>
        </w:rPr>
        <w:t>1</w:t>
      </w:r>
      <w:r w:rsidR="005A2704" w:rsidRPr="001535EB">
        <w:rPr>
          <w:rFonts w:ascii="Arial" w:hAnsi="Arial" w:cs="Arial"/>
          <w:color w:val="000000" w:themeColor="text1"/>
          <w:spacing w:val="-2"/>
          <w:sz w:val="22"/>
          <w:szCs w:val="22"/>
        </w:rPr>
        <w:t>.20</w:t>
      </w:r>
      <w:r w:rsidR="001F0F27">
        <w:rPr>
          <w:rFonts w:ascii="Arial" w:hAnsi="Arial" w:cs="Arial"/>
          <w:color w:val="000000" w:themeColor="text1"/>
          <w:spacing w:val="-2"/>
          <w:sz w:val="22"/>
          <w:szCs w:val="22"/>
        </w:rPr>
        <w:t>20</w:t>
      </w:r>
      <w:r w:rsidR="005A2704" w:rsidRPr="001535EB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) </w:t>
      </w:r>
      <w:r w:rsidR="0015645B" w:rsidRPr="001535EB">
        <w:rPr>
          <w:rFonts w:ascii="Arial" w:hAnsi="Arial" w:cs="Arial"/>
          <w:color w:val="000000" w:themeColor="text1"/>
          <w:spacing w:val="-2"/>
          <w:sz w:val="22"/>
          <w:szCs w:val="22"/>
        </w:rPr>
        <w:t>w sprawie wydania decyzji o ustaleniu lokalizacji linii kolejowej dla inwestycji pn.:</w:t>
      </w:r>
      <w:r w:rsidR="001535EB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1F0F27" w:rsidRPr="001F0F27">
        <w:rPr>
          <w:rFonts w:ascii="Arial" w:hAnsi="Arial" w:cs="Arial"/>
          <w:b/>
          <w:i/>
          <w:sz w:val="22"/>
          <w:szCs w:val="22"/>
        </w:rPr>
        <w:t>Rozbudowa przejazdu drogowo – kolejowego w ciągu ul. Wrony wraz z dojazdami (Zadanie 1) oraz rozbiórką, budową, remontem, przebudową i rozbudową infrastruktury technicznej</w:t>
      </w:r>
      <w:r w:rsidR="007A158B" w:rsidRPr="001F0F27">
        <w:rPr>
          <w:rFonts w:ascii="Arial" w:hAnsi="Arial" w:cs="Arial"/>
          <w:i/>
          <w:spacing w:val="-2"/>
          <w:sz w:val="22"/>
          <w:szCs w:val="22"/>
        </w:rPr>
        <w:t>,</w:t>
      </w:r>
      <w:r w:rsidR="007A158B" w:rsidRPr="001F0F27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na wniosek inwestora: </w:t>
      </w:r>
      <w:r w:rsidR="001535EB" w:rsidRPr="001F0F27">
        <w:rPr>
          <w:rFonts w:ascii="Arial" w:hAnsi="Arial" w:cs="Arial"/>
          <w:spacing w:val="-2"/>
          <w:sz w:val="22"/>
          <w:szCs w:val="22"/>
        </w:rPr>
        <w:t>Gminy Miejskiej Kraków</w:t>
      </w:r>
      <w:r w:rsidR="007A158B" w:rsidRPr="001F0F27">
        <w:rPr>
          <w:rFonts w:ascii="Arial" w:hAnsi="Arial" w:cs="Arial"/>
          <w:spacing w:val="-2"/>
          <w:sz w:val="22"/>
          <w:szCs w:val="22"/>
        </w:rPr>
        <w:t xml:space="preserve"> (</w:t>
      </w:r>
      <w:r w:rsidR="001535EB" w:rsidRPr="001F0F27">
        <w:rPr>
          <w:rFonts w:ascii="Arial" w:hAnsi="Arial" w:cs="Arial"/>
          <w:spacing w:val="-2"/>
          <w:sz w:val="22"/>
          <w:szCs w:val="22"/>
        </w:rPr>
        <w:t>pl. Wszystkich Świętych 3-4, 31-004 Kraków</w:t>
      </w:r>
      <w:r w:rsidR="007A158B" w:rsidRPr="001F0F27">
        <w:rPr>
          <w:rFonts w:ascii="Arial" w:hAnsi="Arial" w:cs="Arial"/>
          <w:spacing w:val="-2"/>
          <w:sz w:val="22"/>
          <w:szCs w:val="22"/>
        </w:rPr>
        <w:t>), działającego</w:t>
      </w:r>
      <w:r w:rsidR="007A158B" w:rsidRPr="001535EB">
        <w:rPr>
          <w:rFonts w:ascii="Arial" w:hAnsi="Arial" w:cs="Arial"/>
          <w:spacing w:val="-2"/>
          <w:sz w:val="22"/>
          <w:szCs w:val="22"/>
        </w:rPr>
        <w:t xml:space="preserve"> przez pełnomocnik</w:t>
      </w:r>
      <w:r w:rsidR="001535EB">
        <w:rPr>
          <w:rFonts w:ascii="Arial" w:hAnsi="Arial" w:cs="Arial"/>
          <w:spacing w:val="-2"/>
          <w:sz w:val="22"/>
          <w:szCs w:val="22"/>
        </w:rPr>
        <w:t>a</w:t>
      </w:r>
      <w:r w:rsidR="007A158B" w:rsidRPr="001535EB">
        <w:rPr>
          <w:rFonts w:ascii="Arial" w:hAnsi="Arial" w:cs="Arial"/>
          <w:spacing w:val="-2"/>
          <w:sz w:val="22"/>
          <w:szCs w:val="22"/>
        </w:rPr>
        <w:t xml:space="preserve">: </w:t>
      </w:r>
      <w:r w:rsidR="001535EB">
        <w:rPr>
          <w:rFonts w:ascii="Arial" w:hAnsi="Arial" w:cs="Arial"/>
          <w:spacing w:val="-2"/>
          <w:sz w:val="22"/>
          <w:szCs w:val="22"/>
        </w:rPr>
        <w:t xml:space="preserve">Pana Roberta </w:t>
      </w:r>
      <w:proofErr w:type="spellStart"/>
      <w:r w:rsidR="001535EB">
        <w:rPr>
          <w:rFonts w:ascii="Arial" w:hAnsi="Arial" w:cs="Arial"/>
          <w:spacing w:val="-2"/>
          <w:sz w:val="22"/>
          <w:szCs w:val="22"/>
        </w:rPr>
        <w:t>Łopusiaka</w:t>
      </w:r>
      <w:proofErr w:type="spellEnd"/>
      <w:r w:rsidR="001535EB">
        <w:rPr>
          <w:rFonts w:ascii="Arial" w:hAnsi="Arial" w:cs="Arial"/>
          <w:spacing w:val="-2"/>
          <w:sz w:val="22"/>
          <w:szCs w:val="22"/>
        </w:rPr>
        <w:t xml:space="preserve">, CE Project </w:t>
      </w:r>
      <w:proofErr w:type="spellStart"/>
      <w:r w:rsidR="001535EB">
        <w:rPr>
          <w:rFonts w:ascii="Arial" w:hAnsi="Arial" w:cs="Arial"/>
          <w:spacing w:val="-2"/>
          <w:sz w:val="22"/>
          <w:szCs w:val="22"/>
        </w:rPr>
        <w:t>Group</w:t>
      </w:r>
      <w:proofErr w:type="spellEnd"/>
      <w:r w:rsidR="001535EB">
        <w:rPr>
          <w:rFonts w:ascii="Arial" w:hAnsi="Arial" w:cs="Arial"/>
          <w:spacing w:val="-2"/>
          <w:sz w:val="22"/>
          <w:szCs w:val="22"/>
        </w:rPr>
        <w:t xml:space="preserve"> Sp. z o.o. spółka komandytowa</w:t>
      </w:r>
      <w:r w:rsidR="001F6B09" w:rsidRPr="001535EB">
        <w:rPr>
          <w:rFonts w:ascii="Arial" w:hAnsi="Arial" w:cs="Arial"/>
          <w:sz w:val="22"/>
          <w:szCs w:val="22"/>
        </w:rPr>
        <w:t xml:space="preserve"> </w:t>
      </w:r>
      <w:r w:rsidR="001535EB">
        <w:rPr>
          <w:rFonts w:ascii="Arial" w:hAnsi="Arial" w:cs="Arial"/>
          <w:sz w:val="22"/>
          <w:szCs w:val="22"/>
        </w:rPr>
        <w:t>(Al. Płk. Beliny-Prażmowskiego 12, 31-514 Kraków</w:t>
      </w:r>
      <w:r w:rsidR="001F6B09" w:rsidRPr="001535EB">
        <w:rPr>
          <w:rFonts w:ascii="Arial" w:hAnsi="Arial" w:cs="Arial"/>
          <w:sz w:val="22"/>
          <w:szCs w:val="22"/>
        </w:rPr>
        <w:t>, 31-157 Kraków)</w:t>
      </w:r>
      <w:r w:rsidR="007A158B" w:rsidRPr="001535EB">
        <w:rPr>
          <w:rFonts w:ascii="Arial" w:hAnsi="Arial" w:cs="Arial"/>
          <w:spacing w:val="-2"/>
          <w:sz w:val="22"/>
          <w:szCs w:val="22"/>
        </w:rPr>
        <w:t>,</w:t>
      </w:r>
      <w:r w:rsidR="000C3184" w:rsidRPr="001535EB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C409D1" w:rsidRPr="00C409D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złożony </w:t>
      </w:r>
      <w:r w:rsidR="001F0F27">
        <w:rPr>
          <w:rFonts w:ascii="Arial" w:hAnsi="Arial" w:cs="Arial"/>
          <w:color w:val="000000" w:themeColor="text1"/>
          <w:spacing w:val="-2"/>
          <w:sz w:val="22"/>
          <w:szCs w:val="22"/>
        </w:rPr>
        <w:t>22</w:t>
      </w:r>
      <w:r w:rsidR="00C409D1" w:rsidRPr="00C409D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czerwca 20</w:t>
      </w:r>
      <w:r w:rsidR="001F0F27">
        <w:rPr>
          <w:rFonts w:ascii="Arial" w:hAnsi="Arial" w:cs="Arial"/>
          <w:color w:val="000000" w:themeColor="text1"/>
          <w:spacing w:val="-2"/>
          <w:sz w:val="22"/>
          <w:szCs w:val="22"/>
        </w:rPr>
        <w:t>20</w:t>
      </w:r>
      <w:r w:rsidR="00C409D1" w:rsidRPr="00C409D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r. w Małopolskim Urzędzie Wojewódzkim w Krakowie, uzupełniony </w:t>
      </w:r>
      <w:r w:rsidR="001F0F27">
        <w:rPr>
          <w:rFonts w:ascii="Arial" w:hAnsi="Arial" w:cs="Arial"/>
          <w:color w:val="000000" w:themeColor="text1"/>
          <w:spacing w:val="-2"/>
          <w:sz w:val="22"/>
          <w:szCs w:val="22"/>
        </w:rPr>
        <w:t>15</w:t>
      </w:r>
      <w:r w:rsidR="00C409D1" w:rsidRPr="00C409D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lipca 20</w:t>
      </w:r>
      <w:r w:rsidR="001F0F27">
        <w:rPr>
          <w:rFonts w:ascii="Arial" w:hAnsi="Arial" w:cs="Arial"/>
          <w:color w:val="000000" w:themeColor="text1"/>
          <w:spacing w:val="-2"/>
          <w:sz w:val="22"/>
          <w:szCs w:val="22"/>
        </w:rPr>
        <w:t>20</w:t>
      </w:r>
      <w:r w:rsidR="00C409D1" w:rsidRPr="00C409D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r.</w:t>
      </w:r>
    </w:p>
    <w:p w:rsidR="00462FED" w:rsidRPr="001535EB" w:rsidRDefault="00462FED" w:rsidP="002737CB">
      <w:pPr>
        <w:jc w:val="both"/>
        <w:rPr>
          <w:rFonts w:ascii="Arial" w:hAnsi="Arial" w:cs="Arial"/>
          <w:iCs/>
          <w:sz w:val="22"/>
          <w:szCs w:val="22"/>
        </w:rPr>
      </w:pPr>
    </w:p>
    <w:p w:rsidR="0014704E" w:rsidRPr="001535EB" w:rsidRDefault="0014704E" w:rsidP="002737CB">
      <w:pPr>
        <w:pStyle w:val="Tekstpodstawowy21"/>
        <w:tabs>
          <w:tab w:val="left" w:pos="644"/>
        </w:tabs>
        <w:ind w:firstLine="0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sz w:val="22"/>
          <w:szCs w:val="22"/>
        </w:rPr>
        <w:t xml:space="preserve">Inwestycją objęte są niżej wymienione nieruchomości (lub ich części) położone w granicach terenu wskazanego we wniosku, zlokalizowane w województwie małopolskim, </w:t>
      </w:r>
      <w:r w:rsidR="001535EB">
        <w:rPr>
          <w:rFonts w:ascii="Arial" w:hAnsi="Arial" w:cs="Arial"/>
          <w:sz w:val="22"/>
          <w:szCs w:val="22"/>
        </w:rPr>
        <w:t>w Mieście Kraków</w:t>
      </w:r>
      <w:r w:rsidRPr="001535EB">
        <w:rPr>
          <w:rFonts w:ascii="Arial" w:hAnsi="Arial" w:cs="Arial"/>
          <w:sz w:val="22"/>
          <w:szCs w:val="22"/>
        </w:rPr>
        <w:t>, oznaczone w ewidencji gruntów:</w:t>
      </w:r>
    </w:p>
    <w:p w:rsidR="001535EB" w:rsidRDefault="001535EB" w:rsidP="002737CB">
      <w:pPr>
        <w:jc w:val="both"/>
        <w:rPr>
          <w:rFonts w:ascii="Calibri" w:hAnsi="Calibri" w:cs="Calibri"/>
          <w:sz w:val="20"/>
          <w:szCs w:val="20"/>
        </w:rPr>
      </w:pPr>
    </w:p>
    <w:p w:rsidR="001F0F27" w:rsidRPr="001F0F27" w:rsidRDefault="001F0F27" w:rsidP="001F0F27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  <w:r w:rsidRPr="001F0F27">
        <w:rPr>
          <w:rFonts w:ascii="Arial" w:hAnsi="Arial" w:cs="Arial"/>
          <w:b/>
          <w:sz w:val="22"/>
          <w:szCs w:val="22"/>
        </w:rPr>
        <w:t>403/2*,  405/2*,  406*,  432</w:t>
      </w:r>
      <w:r w:rsidRPr="001F0F27">
        <w:rPr>
          <w:rFonts w:ascii="Arial" w:hAnsi="Arial" w:cs="Arial"/>
          <w:sz w:val="22"/>
          <w:szCs w:val="22"/>
        </w:rPr>
        <w:tab/>
      </w:r>
      <w:r w:rsidRPr="001F0F27">
        <w:rPr>
          <w:rFonts w:ascii="Arial" w:hAnsi="Arial" w:cs="Arial"/>
          <w:sz w:val="22"/>
          <w:szCs w:val="22"/>
        </w:rPr>
        <w:tab/>
        <w:t>obręb 126104_9.0081 Podgórze,</w:t>
      </w:r>
    </w:p>
    <w:p w:rsidR="001F0F27" w:rsidRPr="001F0F27" w:rsidRDefault="001F0F27" w:rsidP="001F0F27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  <w:r w:rsidRPr="001F0F27">
        <w:rPr>
          <w:rFonts w:ascii="Arial" w:hAnsi="Arial" w:cs="Arial"/>
          <w:b/>
          <w:sz w:val="22"/>
          <w:szCs w:val="22"/>
        </w:rPr>
        <w:t>198/1*,  198/2,  211/1,  212</w:t>
      </w:r>
      <w:r w:rsidRPr="001F0F27">
        <w:rPr>
          <w:rFonts w:ascii="Arial" w:hAnsi="Arial" w:cs="Arial"/>
          <w:sz w:val="22"/>
          <w:szCs w:val="22"/>
        </w:rPr>
        <w:tab/>
      </w:r>
      <w:r w:rsidRPr="001F0F27">
        <w:rPr>
          <w:rFonts w:ascii="Arial" w:hAnsi="Arial" w:cs="Arial"/>
          <w:sz w:val="22"/>
          <w:szCs w:val="22"/>
        </w:rPr>
        <w:tab/>
        <w:t>obręb 126104_9.0083 Podgórze,</w:t>
      </w:r>
    </w:p>
    <w:p w:rsidR="001F0F27" w:rsidRPr="001F0F27" w:rsidRDefault="001F0F27" w:rsidP="001F0F27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  <w:r w:rsidRPr="001F0F27">
        <w:rPr>
          <w:rFonts w:ascii="Arial" w:hAnsi="Arial" w:cs="Arial"/>
          <w:b/>
          <w:sz w:val="22"/>
          <w:szCs w:val="22"/>
        </w:rPr>
        <w:t>19/1*,  241,  242,  248/2</w:t>
      </w:r>
      <w:r w:rsidRPr="001F0F27">
        <w:rPr>
          <w:rFonts w:ascii="Arial" w:hAnsi="Arial" w:cs="Arial"/>
          <w:sz w:val="22"/>
          <w:szCs w:val="22"/>
        </w:rPr>
        <w:tab/>
      </w:r>
      <w:r w:rsidRPr="001F0F27">
        <w:rPr>
          <w:rFonts w:ascii="Arial" w:hAnsi="Arial" w:cs="Arial"/>
          <w:sz w:val="22"/>
          <w:szCs w:val="22"/>
        </w:rPr>
        <w:tab/>
        <w:t>obręb 126104_9.0084 Podgórze,</w:t>
      </w:r>
    </w:p>
    <w:p w:rsidR="001535EB" w:rsidRPr="001F0F27" w:rsidRDefault="001F0F27" w:rsidP="001F0F27">
      <w:pPr>
        <w:spacing w:line="276" w:lineRule="auto"/>
        <w:rPr>
          <w:rFonts w:ascii="Arial" w:hAnsi="Arial" w:cs="Arial"/>
          <w:sz w:val="22"/>
          <w:szCs w:val="22"/>
        </w:rPr>
      </w:pPr>
      <w:r w:rsidRPr="001F0F27">
        <w:rPr>
          <w:rFonts w:ascii="Arial" w:hAnsi="Arial" w:cs="Arial"/>
          <w:b/>
          <w:sz w:val="22"/>
          <w:szCs w:val="22"/>
        </w:rPr>
        <w:t>8*,  309/1</w:t>
      </w:r>
      <w:r w:rsidRPr="001F0F27">
        <w:rPr>
          <w:rFonts w:ascii="Arial" w:hAnsi="Arial" w:cs="Arial"/>
          <w:b/>
          <w:sz w:val="22"/>
          <w:szCs w:val="22"/>
        </w:rPr>
        <w:tab/>
      </w:r>
      <w:r w:rsidRPr="001F0F27">
        <w:rPr>
          <w:rFonts w:ascii="Arial" w:hAnsi="Arial" w:cs="Arial"/>
          <w:sz w:val="22"/>
          <w:szCs w:val="22"/>
        </w:rPr>
        <w:tab/>
      </w:r>
      <w:r w:rsidRPr="001F0F27">
        <w:rPr>
          <w:rFonts w:ascii="Arial" w:hAnsi="Arial" w:cs="Arial"/>
          <w:sz w:val="22"/>
          <w:szCs w:val="22"/>
        </w:rPr>
        <w:tab/>
      </w:r>
      <w:r w:rsidRPr="001F0F27">
        <w:rPr>
          <w:rFonts w:ascii="Arial" w:hAnsi="Arial" w:cs="Arial"/>
          <w:sz w:val="22"/>
          <w:szCs w:val="22"/>
        </w:rPr>
        <w:tab/>
        <w:t>obręb 126104_9.0085 Podgórze</w:t>
      </w:r>
      <w:r>
        <w:rPr>
          <w:rFonts w:ascii="Arial" w:hAnsi="Arial" w:cs="Arial"/>
          <w:sz w:val="22"/>
          <w:szCs w:val="22"/>
        </w:rPr>
        <w:t>.</w:t>
      </w:r>
    </w:p>
    <w:p w:rsidR="0014704E" w:rsidRDefault="0014704E" w:rsidP="002737CB">
      <w:pPr>
        <w:rPr>
          <w:rFonts w:ascii="Arial" w:hAnsi="Arial" w:cs="Arial"/>
          <w:sz w:val="18"/>
          <w:szCs w:val="22"/>
        </w:rPr>
      </w:pPr>
      <w:r w:rsidRPr="001535EB">
        <w:rPr>
          <w:rFonts w:ascii="Arial" w:hAnsi="Arial" w:cs="Arial"/>
          <w:sz w:val="22"/>
          <w:szCs w:val="22"/>
        </w:rPr>
        <w:t>*</w:t>
      </w:r>
      <w:r w:rsidRPr="001535EB">
        <w:rPr>
          <w:rFonts w:ascii="Arial" w:hAnsi="Arial" w:cs="Arial"/>
          <w:sz w:val="18"/>
          <w:szCs w:val="22"/>
        </w:rPr>
        <w:t xml:space="preserve"> - gwiazdką oznaczono działki podlejące podziałowi w wyniku decyzji</w:t>
      </w:r>
    </w:p>
    <w:p w:rsidR="001535EB" w:rsidRDefault="001535EB" w:rsidP="002737CB">
      <w:pPr>
        <w:jc w:val="both"/>
        <w:rPr>
          <w:rFonts w:ascii="Arial" w:hAnsi="Arial" w:cs="Arial"/>
          <w:b/>
          <w:sz w:val="22"/>
          <w:szCs w:val="22"/>
        </w:rPr>
      </w:pPr>
    </w:p>
    <w:p w:rsidR="001F0F27" w:rsidRPr="001F0F27" w:rsidRDefault="001F0F27" w:rsidP="001F0F27">
      <w:pPr>
        <w:rPr>
          <w:rFonts w:ascii="Arial" w:hAnsi="Arial" w:cs="Arial"/>
          <w:b/>
          <w:sz w:val="22"/>
          <w:szCs w:val="22"/>
        </w:rPr>
      </w:pPr>
      <w:r w:rsidRPr="001F0F27">
        <w:rPr>
          <w:rFonts w:ascii="Arial" w:hAnsi="Arial" w:cs="Arial"/>
          <w:b/>
          <w:sz w:val="22"/>
          <w:szCs w:val="22"/>
        </w:rPr>
        <w:t xml:space="preserve">Zakres inwestycji objęty niniejszym wnioskiem obejmuje: </w:t>
      </w:r>
    </w:p>
    <w:p w:rsidR="001F0F27" w:rsidRPr="001F0F27" w:rsidRDefault="001F0F27" w:rsidP="001F0F27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Arial" w:hAnsi="Arial" w:cs="Arial"/>
        </w:rPr>
      </w:pPr>
      <w:r w:rsidRPr="001F0F27">
        <w:rPr>
          <w:rFonts w:ascii="Arial" w:hAnsi="Arial" w:cs="Arial"/>
        </w:rPr>
        <w:t>rozbudowę przejazdu drogowo -  kolejowego  w ciągu drogi gminnej – ulicy Wrony w Krakowie w km 11+605 wraz z dojazdami, budową chodnika, przebudową zjazdów indywidualnych, rozbudową, rozbiórką i budową rowów drogowych (w tym rowu melioracyjnego) oraz rozbiórką i budową przepustów (pod drogą i pod układem torowym);</w:t>
      </w:r>
    </w:p>
    <w:p w:rsidR="001F0F27" w:rsidRPr="00E82FD7" w:rsidRDefault="001F0F27" w:rsidP="001F0F27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Arial" w:hAnsi="Arial" w:cs="Arial"/>
        </w:rPr>
      </w:pPr>
      <w:r w:rsidRPr="00E82FD7">
        <w:rPr>
          <w:rFonts w:ascii="Arial" w:hAnsi="Arial" w:cs="Arial"/>
        </w:rPr>
        <w:t>przebudowę, rozbiórkę i budowę infrastruktury technicznej (obejmującą sieci, przyłącza i urządzenia) w zakresie:</w:t>
      </w:r>
    </w:p>
    <w:p w:rsidR="001F0F27" w:rsidRPr="001F0F27" w:rsidRDefault="001F0F27" w:rsidP="001F0F27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1F0F27">
        <w:rPr>
          <w:rFonts w:ascii="Arial" w:hAnsi="Arial" w:cs="Arial"/>
        </w:rPr>
        <w:t xml:space="preserve">elektroenergetyki niskiego napięcia w tym oświetlenia, </w:t>
      </w:r>
    </w:p>
    <w:p w:rsidR="001F0F27" w:rsidRPr="001F0F27" w:rsidRDefault="001F0F27" w:rsidP="001F0F27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1F0F27">
        <w:rPr>
          <w:rFonts w:ascii="Arial" w:hAnsi="Arial" w:cs="Arial"/>
        </w:rPr>
        <w:t>telekomunikacji wraz z kanalizacją kablową ,</w:t>
      </w:r>
    </w:p>
    <w:p w:rsidR="001F0F27" w:rsidRPr="001F0F27" w:rsidRDefault="001F0F27" w:rsidP="001F0F27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1F0F27">
        <w:rPr>
          <w:rFonts w:ascii="Arial" w:hAnsi="Arial" w:cs="Arial"/>
        </w:rPr>
        <w:t xml:space="preserve">kanalizacji deszczowej oraz odwodnienia wgłębnego z </w:t>
      </w:r>
      <w:proofErr w:type="spellStart"/>
      <w:r w:rsidRPr="001F0F27">
        <w:rPr>
          <w:rFonts w:ascii="Arial" w:hAnsi="Arial" w:cs="Arial"/>
        </w:rPr>
        <w:t>odprowadzeniami</w:t>
      </w:r>
      <w:proofErr w:type="spellEnd"/>
      <w:r w:rsidRPr="001F0F27">
        <w:rPr>
          <w:rFonts w:ascii="Arial" w:hAnsi="Arial" w:cs="Arial"/>
        </w:rPr>
        <w:t>,</w:t>
      </w:r>
    </w:p>
    <w:p w:rsidR="001F0F27" w:rsidRPr="001F0F27" w:rsidRDefault="001F0F27" w:rsidP="001F0F27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1F0F27">
        <w:rPr>
          <w:rFonts w:ascii="Arial" w:hAnsi="Arial" w:cs="Arial"/>
        </w:rPr>
        <w:t xml:space="preserve">kanalizacji sanitarnej, </w:t>
      </w:r>
    </w:p>
    <w:p w:rsidR="001F0F27" w:rsidRPr="001F0F27" w:rsidRDefault="001F0F27" w:rsidP="001F0F27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1F0F27">
        <w:rPr>
          <w:rFonts w:ascii="Arial" w:hAnsi="Arial" w:cs="Arial"/>
        </w:rPr>
        <w:t>sieci wodociągowej,</w:t>
      </w:r>
    </w:p>
    <w:p w:rsidR="002737CB" w:rsidRPr="001F0F27" w:rsidRDefault="001F0F27" w:rsidP="001F0F27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1F0F27">
        <w:rPr>
          <w:rFonts w:ascii="Arial" w:hAnsi="Arial" w:cs="Arial"/>
        </w:rPr>
        <w:t>sieci gazowej.</w:t>
      </w:r>
    </w:p>
    <w:p w:rsidR="006F3E4B" w:rsidRPr="001535EB" w:rsidRDefault="006F3E4B" w:rsidP="002737CB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218B8" w:rsidRPr="001535EB" w:rsidRDefault="00A218B8" w:rsidP="002737CB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sz w:val="22"/>
          <w:szCs w:val="22"/>
        </w:rPr>
        <w:t xml:space="preserve">Zgodnie z art. 49 </w:t>
      </w:r>
      <w:r w:rsidRPr="001535EB">
        <w:rPr>
          <w:rFonts w:ascii="Arial" w:hAnsi="Arial" w:cs="Arial"/>
          <w:i/>
          <w:sz w:val="22"/>
          <w:szCs w:val="22"/>
        </w:rPr>
        <w:t>Kodeksu postępowania administracyjnego</w:t>
      </w:r>
      <w:r w:rsidRPr="001535EB">
        <w:rPr>
          <w:rFonts w:ascii="Arial" w:hAnsi="Arial" w:cs="Arial"/>
          <w:sz w:val="22"/>
          <w:szCs w:val="22"/>
        </w:rPr>
        <w:t xml:space="preserve"> – w przypadku zawiadomienia przez obwieszczenie – doręczenie uważa się za dokonane po upływie czternastu dni od dnia publicznego ogłoszenia tj. ukazan</w:t>
      </w:r>
      <w:r w:rsidR="001613FD" w:rsidRPr="001535EB">
        <w:rPr>
          <w:rFonts w:ascii="Arial" w:hAnsi="Arial" w:cs="Arial"/>
          <w:sz w:val="22"/>
          <w:szCs w:val="22"/>
        </w:rPr>
        <w:t xml:space="preserve">ia się obwieszczenia o </w:t>
      </w:r>
      <w:r w:rsidR="00624135" w:rsidRPr="001535EB">
        <w:rPr>
          <w:rFonts w:ascii="Arial" w:hAnsi="Arial" w:cs="Arial"/>
          <w:sz w:val="22"/>
          <w:szCs w:val="22"/>
        </w:rPr>
        <w:t>wszczęciu postępowania</w:t>
      </w:r>
      <w:r w:rsidRPr="001535EB">
        <w:rPr>
          <w:rFonts w:ascii="Arial" w:hAnsi="Arial" w:cs="Arial"/>
          <w:sz w:val="22"/>
          <w:szCs w:val="22"/>
        </w:rPr>
        <w:t>.</w:t>
      </w:r>
    </w:p>
    <w:p w:rsidR="00FE5AF6" w:rsidRPr="001535EB" w:rsidRDefault="00FE5AF6" w:rsidP="002737CB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sz w:val="22"/>
          <w:szCs w:val="22"/>
        </w:rPr>
        <w:t>Informuje się, że obwieszczenie Wojewody Małopolskiego podlega zamieszczeniu w prasie</w:t>
      </w:r>
      <w:r w:rsidR="00DA3925" w:rsidRPr="001535EB">
        <w:rPr>
          <w:rFonts w:ascii="Arial" w:hAnsi="Arial" w:cs="Arial"/>
          <w:sz w:val="22"/>
          <w:szCs w:val="22"/>
        </w:rPr>
        <w:t xml:space="preserve"> lokalnej, na tablicy ogłoszeń,</w:t>
      </w:r>
      <w:r w:rsidRPr="001535EB">
        <w:rPr>
          <w:rFonts w:ascii="Arial" w:hAnsi="Arial" w:cs="Arial"/>
          <w:sz w:val="22"/>
          <w:szCs w:val="22"/>
        </w:rPr>
        <w:t xml:space="preserve"> stronie internetowej </w:t>
      </w:r>
      <w:r w:rsidR="00DA3925" w:rsidRPr="001535EB">
        <w:rPr>
          <w:rFonts w:ascii="Arial" w:hAnsi="Arial" w:cs="Arial"/>
          <w:sz w:val="22"/>
          <w:szCs w:val="22"/>
        </w:rPr>
        <w:t xml:space="preserve">oraz na stronie Biuletynu Informacji Publicznej </w:t>
      </w:r>
      <w:r w:rsidRPr="001535EB">
        <w:rPr>
          <w:rFonts w:ascii="Arial" w:hAnsi="Arial" w:cs="Arial"/>
          <w:sz w:val="22"/>
          <w:szCs w:val="22"/>
        </w:rPr>
        <w:t xml:space="preserve">Urzędu </w:t>
      </w:r>
      <w:r w:rsidR="001613FD" w:rsidRPr="001535EB">
        <w:rPr>
          <w:rFonts w:ascii="Arial" w:hAnsi="Arial" w:cs="Arial"/>
          <w:sz w:val="22"/>
          <w:szCs w:val="22"/>
        </w:rPr>
        <w:t xml:space="preserve">Miasta </w:t>
      </w:r>
      <w:r w:rsidR="002737CB">
        <w:rPr>
          <w:rFonts w:ascii="Arial" w:hAnsi="Arial" w:cs="Arial"/>
          <w:sz w:val="22"/>
          <w:szCs w:val="22"/>
        </w:rPr>
        <w:t>Krakowa</w:t>
      </w:r>
      <w:r w:rsidR="001613FD" w:rsidRPr="001535EB">
        <w:rPr>
          <w:rFonts w:ascii="Arial" w:hAnsi="Arial" w:cs="Arial"/>
          <w:sz w:val="22"/>
          <w:szCs w:val="22"/>
        </w:rPr>
        <w:t xml:space="preserve"> oraz</w:t>
      </w:r>
      <w:r w:rsidR="00DA3925" w:rsidRPr="001535EB">
        <w:rPr>
          <w:rFonts w:ascii="Arial" w:hAnsi="Arial" w:cs="Arial"/>
          <w:sz w:val="22"/>
          <w:szCs w:val="22"/>
        </w:rPr>
        <w:t xml:space="preserve"> na tablicy ogłoszeń,</w:t>
      </w:r>
      <w:r w:rsidRPr="001535EB">
        <w:rPr>
          <w:rFonts w:ascii="Arial" w:hAnsi="Arial" w:cs="Arial"/>
          <w:sz w:val="22"/>
          <w:szCs w:val="22"/>
        </w:rPr>
        <w:t xml:space="preserve"> stronie internetowej</w:t>
      </w:r>
      <w:r w:rsidR="00DA3925" w:rsidRPr="001535EB">
        <w:rPr>
          <w:rFonts w:ascii="Arial" w:hAnsi="Arial" w:cs="Arial"/>
          <w:sz w:val="22"/>
          <w:szCs w:val="22"/>
        </w:rPr>
        <w:t xml:space="preserve"> oraz Biuletynu Informacji Publicznej</w:t>
      </w:r>
      <w:r w:rsidRPr="001535EB">
        <w:rPr>
          <w:rFonts w:ascii="Arial" w:hAnsi="Arial" w:cs="Arial"/>
          <w:sz w:val="22"/>
          <w:szCs w:val="22"/>
        </w:rPr>
        <w:t xml:space="preserve"> Małopolskiego Urzędu Wojewódzkiego.</w:t>
      </w:r>
    </w:p>
    <w:p w:rsidR="00A218B8" w:rsidRPr="001535EB" w:rsidRDefault="001613FD" w:rsidP="002737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7"/>
          <w:tab w:val="left" w:pos="644"/>
        </w:tabs>
        <w:jc w:val="both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sz w:val="22"/>
          <w:szCs w:val="22"/>
        </w:rPr>
        <w:lastRenderedPageBreak/>
        <w:t>S</w:t>
      </w:r>
      <w:r w:rsidR="00A218B8" w:rsidRPr="001535EB">
        <w:rPr>
          <w:rFonts w:ascii="Arial" w:hAnsi="Arial" w:cs="Arial"/>
          <w:sz w:val="22"/>
          <w:szCs w:val="22"/>
        </w:rPr>
        <w:t>trony postępowania mogą zapoznać się z akt</w:t>
      </w:r>
      <w:r w:rsidR="00E36AFD" w:rsidRPr="001535EB">
        <w:rPr>
          <w:rFonts w:ascii="Arial" w:hAnsi="Arial" w:cs="Arial"/>
          <w:sz w:val="22"/>
          <w:szCs w:val="22"/>
        </w:rPr>
        <w:t xml:space="preserve">ami sprawy oraz składać uwagi i </w:t>
      </w:r>
      <w:r w:rsidR="00A218B8" w:rsidRPr="001535EB">
        <w:rPr>
          <w:rFonts w:ascii="Arial" w:hAnsi="Arial" w:cs="Arial"/>
          <w:sz w:val="22"/>
          <w:szCs w:val="22"/>
        </w:rPr>
        <w:t xml:space="preserve">wnioski </w:t>
      </w:r>
      <w:r w:rsidR="00C6616A" w:rsidRPr="001535EB">
        <w:rPr>
          <w:rFonts w:ascii="Arial" w:hAnsi="Arial" w:cs="Arial"/>
          <w:sz w:val="22"/>
          <w:szCs w:val="22"/>
        </w:rPr>
        <w:br/>
      </w:r>
      <w:r w:rsidR="00A218B8" w:rsidRPr="001535EB">
        <w:rPr>
          <w:rFonts w:ascii="Arial" w:hAnsi="Arial" w:cs="Arial"/>
          <w:sz w:val="22"/>
          <w:szCs w:val="22"/>
        </w:rPr>
        <w:t>w każdym stadium postępowania w Wydziale Infrastruktury Małopolskiego Urzędu Wojewódzkiego w Krakowie (ul. Basztowa 22, 31-156 Kraków; Oddział Gospodarki Przestrzennej, pok. nr 1</w:t>
      </w:r>
      <w:r w:rsidR="00F436B9">
        <w:rPr>
          <w:rFonts w:ascii="Arial" w:hAnsi="Arial" w:cs="Arial"/>
          <w:sz w:val="22"/>
          <w:szCs w:val="22"/>
        </w:rPr>
        <w:t>8</w:t>
      </w:r>
      <w:r w:rsidR="00A218B8" w:rsidRPr="001535EB">
        <w:rPr>
          <w:rFonts w:ascii="Arial" w:hAnsi="Arial" w:cs="Arial"/>
          <w:sz w:val="22"/>
          <w:szCs w:val="22"/>
        </w:rPr>
        <w:t>; tel. 12</w:t>
      </w:r>
      <w:r w:rsidR="00F30251" w:rsidRPr="001535EB">
        <w:rPr>
          <w:rFonts w:ascii="Arial" w:hAnsi="Arial" w:cs="Arial"/>
          <w:sz w:val="22"/>
          <w:szCs w:val="22"/>
        </w:rPr>
        <w:t> </w:t>
      </w:r>
      <w:r w:rsidR="00A218B8" w:rsidRPr="001535EB">
        <w:rPr>
          <w:rFonts w:ascii="Arial" w:hAnsi="Arial" w:cs="Arial"/>
          <w:sz w:val="22"/>
          <w:szCs w:val="22"/>
        </w:rPr>
        <w:t>3</w:t>
      </w:r>
      <w:r w:rsidR="00F30251" w:rsidRPr="001535EB">
        <w:rPr>
          <w:rFonts w:ascii="Arial" w:hAnsi="Arial" w:cs="Arial"/>
          <w:sz w:val="22"/>
          <w:szCs w:val="22"/>
        </w:rPr>
        <w:t>9 21</w:t>
      </w:r>
      <w:r w:rsidR="00E36AFD" w:rsidRPr="001535EB">
        <w:rPr>
          <w:rFonts w:ascii="Arial" w:hAnsi="Arial" w:cs="Arial"/>
          <w:sz w:val="22"/>
          <w:szCs w:val="22"/>
        </w:rPr>
        <w:t> </w:t>
      </w:r>
      <w:r w:rsidR="001F6B09" w:rsidRPr="001535EB">
        <w:rPr>
          <w:rFonts w:ascii="Arial" w:hAnsi="Arial" w:cs="Arial"/>
          <w:sz w:val="22"/>
          <w:szCs w:val="22"/>
        </w:rPr>
        <w:t>418</w:t>
      </w:r>
      <w:r w:rsidR="00E36AFD" w:rsidRPr="001535EB">
        <w:rPr>
          <w:rFonts w:ascii="Arial" w:hAnsi="Arial" w:cs="Arial"/>
          <w:sz w:val="22"/>
          <w:szCs w:val="22"/>
        </w:rPr>
        <w:t xml:space="preserve"> </w:t>
      </w:r>
      <w:r w:rsidR="00F30251" w:rsidRPr="001535EB">
        <w:rPr>
          <w:rFonts w:ascii="Arial" w:hAnsi="Arial" w:cs="Arial"/>
          <w:sz w:val="22"/>
          <w:szCs w:val="22"/>
        </w:rPr>
        <w:t>, znak sprawy:</w:t>
      </w:r>
      <w:r w:rsidR="008505BA" w:rsidRPr="001535EB">
        <w:rPr>
          <w:rFonts w:ascii="Arial" w:hAnsi="Arial" w:cs="Arial"/>
          <w:sz w:val="22"/>
          <w:szCs w:val="22"/>
        </w:rPr>
        <w:t xml:space="preserve"> </w:t>
      </w:r>
      <w:r w:rsidR="00F30251" w:rsidRPr="001535EB">
        <w:rPr>
          <w:rFonts w:ascii="Arial" w:hAnsi="Arial" w:cs="Arial"/>
          <w:sz w:val="22"/>
          <w:szCs w:val="22"/>
        </w:rPr>
        <w:t>WI-IV.747.2</w:t>
      </w:r>
      <w:r w:rsidR="00A218B8" w:rsidRPr="001535EB">
        <w:rPr>
          <w:rFonts w:ascii="Arial" w:hAnsi="Arial" w:cs="Arial"/>
          <w:sz w:val="22"/>
          <w:szCs w:val="22"/>
        </w:rPr>
        <w:t>.</w:t>
      </w:r>
      <w:r w:rsidR="001F0F27">
        <w:rPr>
          <w:rFonts w:ascii="Arial" w:hAnsi="Arial" w:cs="Arial"/>
          <w:sz w:val="22"/>
          <w:szCs w:val="22"/>
        </w:rPr>
        <w:t>1</w:t>
      </w:r>
      <w:r w:rsidR="002737CB">
        <w:rPr>
          <w:rFonts w:ascii="Arial" w:hAnsi="Arial" w:cs="Arial"/>
          <w:sz w:val="22"/>
          <w:szCs w:val="22"/>
        </w:rPr>
        <w:t>.20</w:t>
      </w:r>
      <w:r w:rsidR="001F0F27">
        <w:rPr>
          <w:rFonts w:ascii="Arial" w:hAnsi="Arial" w:cs="Arial"/>
          <w:sz w:val="22"/>
          <w:szCs w:val="22"/>
        </w:rPr>
        <w:t>20</w:t>
      </w:r>
      <w:r w:rsidR="00A218B8" w:rsidRPr="001535EB">
        <w:rPr>
          <w:rFonts w:ascii="Arial" w:hAnsi="Arial" w:cs="Arial"/>
          <w:sz w:val="22"/>
          <w:szCs w:val="22"/>
        </w:rPr>
        <w:t>) w poniedziałki w godzinach 9</w:t>
      </w:r>
      <w:r w:rsidR="00A218B8" w:rsidRPr="001535EB">
        <w:rPr>
          <w:rFonts w:ascii="Arial" w:hAnsi="Arial" w:cs="Arial"/>
          <w:sz w:val="22"/>
          <w:szCs w:val="22"/>
          <w:vertAlign w:val="superscript"/>
        </w:rPr>
        <w:t>00</w:t>
      </w:r>
      <w:r w:rsidR="00A218B8" w:rsidRPr="001535EB">
        <w:rPr>
          <w:rFonts w:ascii="Arial" w:hAnsi="Arial" w:cs="Arial"/>
          <w:sz w:val="22"/>
          <w:szCs w:val="22"/>
        </w:rPr>
        <w:t>-16</w:t>
      </w:r>
      <w:r w:rsidR="00A218B8" w:rsidRPr="001535EB">
        <w:rPr>
          <w:rFonts w:ascii="Arial" w:hAnsi="Arial" w:cs="Arial"/>
          <w:sz w:val="22"/>
          <w:szCs w:val="22"/>
          <w:vertAlign w:val="superscript"/>
        </w:rPr>
        <w:t>00</w:t>
      </w:r>
      <w:r w:rsidR="00A218B8" w:rsidRPr="001535EB">
        <w:rPr>
          <w:rFonts w:ascii="Arial" w:hAnsi="Arial" w:cs="Arial"/>
          <w:sz w:val="22"/>
          <w:szCs w:val="22"/>
        </w:rPr>
        <w:t xml:space="preserve"> oraz od wtorku do piątku</w:t>
      </w:r>
      <w:r w:rsidR="0038424B" w:rsidRPr="001535EB">
        <w:rPr>
          <w:rFonts w:ascii="Arial" w:hAnsi="Arial" w:cs="Arial"/>
          <w:sz w:val="22"/>
          <w:szCs w:val="22"/>
        </w:rPr>
        <w:t xml:space="preserve"> </w:t>
      </w:r>
      <w:r w:rsidR="00A218B8" w:rsidRPr="001535EB">
        <w:rPr>
          <w:rFonts w:ascii="Arial" w:hAnsi="Arial" w:cs="Arial"/>
          <w:sz w:val="22"/>
          <w:szCs w:val="22"/>
        </w:rPr>
        <w:t xml:space="preserve">w godzinach </w:t>
      </w:r>
      <w:r w:rsidR="001F6B09" w:rsidRPr="001535EB">
        <w:rPr>
          <w:rFonts w:ascii="Arial" w:hAnsi="Arial" w:cs="Arial"/>
          <w:sz w:val="22"/>
          <w:szCs w:val="22"/>
        </w:rPr>
        <w:t>7</w:t>
      </w:r>
      <w:r w:rsidR="001F6B09" w:rsidRPr="001535EB">
        <w:rPr>
          <w:rFonts w:ascii="Arial" w:hAnsi="Arial" w:cs="Arial"/>
          <w:sz w:val="22"/>
          <w:szCs w:val="22"/>
          <w:vertAlign w:val="superscript"/>
        </w:rPr>
        <w:t>3</w:t>
      </w:r>
      <w:r w:rsidR="00617452" w:rsidRPr="001535EB">
        <w:rPr>
          <w:rFonts w:ascii="Arial" w:hAnsi="Arial" w:cs="Arial"/>
          <w:sz w:val="22"/>
          <w:szCs w:val="22"/>
          <w:vertAlign w:val="superscript"/>
        </w:rPr>
        <w:t>0</w:t>
      </w:r>
      <w:r w:rsidR="00617452" w:rsidRPr="001535EB">
        <w:rPr>
          <w:rFonts w:ascii="Arial" w:hAnsi="Arial" w:cs="Arial"/>
          <w:sz w:val="22"/>
          <w:szCs w:val="22"/>
        </w:rPr>
        <w:t>-15</w:t>
      </w:r>
      <w:r w:rsidR="001F6B09" w:rsidRPr="001535EB">
        <w:rPr>
          <w:rFonts w:ascii="Arial" w:hAnsi="Arial" w:cs="Arial"/>
          <w:sz w:val="22"/>
          <w:szCs w:val="22"/>
          <w:vertAlign w:val="superscript"/>
        </w:rPr>
        <w:t>0</w:t>
      </w:r>
      <w:r w:rsidR="00617452" w:rsidRPr="001535EB">
        <w:rPr>
          <w:rFonts w:ascii="Arial" w:hAnsi="Arial" w:cs="Arial"/>
          <w:sz w:val="22"/>
          <w:szCs w:val="22"/>
          <w:vertAlign w:val="superscript"/>
        </w:rPr>
        <w:t>0</w:t>
      </w:r>
      <w:r w:rsidR="00A218B8" w:rsidRPr="001535EB">
        <w:rPr>
          <w:rFonts w:ascii="Arial" w:hAnsi="Arial" w:cs="Arial"/>
          <w:sz w:val="22"/>
          <w:szCs w:val="22"/>
        </w:rPr>
        <w:t xml:space="preserve">. </w:t>
      </w:r>
    </w:p>
    <w:p w:rsidR="008505BA" w:rsidRPr="001535EB" w:rsidRDefault="008505BA" w:rsidP="002737CB">
      <w:pPr>
        <w:tabs>
          <w:tab w:val="left" w:pos="567"/>
          <w:tab w:val="left" w:pos="644"/>
        </w:tabs>
        <w:rPr>
          <w:rFonts w:ascii="Arial" w:hAnsi="Arial" w:cs="Arial"/>
          <w:b/>
          <w:sz w:val="22"/>
          <w:szCs w:val="22"/>
        </w:rPr>
      </w:pPr>
    </w:p>
    <w:p w:rsidR="002737CB" w:rsidRDefault="002737CB" w:rsidP="002737CB">
      <w:pPr>
        <w:tabs>
          <w:tab w:val="left" w:pos="567"/>
          <w:tab w:val="left" w:pos="644"/>
        </w:tabs>
        <w:ind w:left="567"/>
        <w:jc w:val="center"/>
        <w:rPr>
          <w:rFonts w:ascii="Arial" w:hAnsi="Arial" w:cs="Arial"/>
          <w:b/>
          <w:sz w:val="22"/>
          <w:szCs w:val="22"/>
        </w:rPr>
      </w:pPr>
    </w:p>
    <w:p w:rsidR="00A218B8" w:rsidRPr="001535EB" w:rsidRDefault="00A218B8" w:rsidP="002737CB">
      <w:pPr>
        <w:tabs>
          <w:tab w:val="left" w:pos="567"/>
          <w:tab w:val="left" w:pos="644"/>
        </w:tabs>
        <w:ind w:left="567"/>
        <w:jc w:val="center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b/>
          <w:sz w:val="22"/>
          <w:szCs w:val="22"/>
        </w:rPr>
        <w:t>POUCZENIE</w:t>
      </w:r>
      <w:r w:rsidRPr="001535EB">
        <w:rPr>
          <w:rFonts w:ascii="Arial" w:hAnsi="Arial" w:cs="Arial"/>
          <w:sz w:val="22"/>
          <w:szCs w:val="22"/>
        </w:rPr>
        <w:t>:</w:t>
      </w:r>
    </w:p>
    <w:p w:rsidR="003F4F18" w:rsidRPr="001535EB" w:rsidRDefault="003F4F18" w:rsidP="002737CB">
      <w:pPr>
        <w:tabs>
          <w:tab w:val="left" w:pos="567"/>
          <w:tab w:val="left" w:pos="644"/>
        </w:tabs>
        <w:jc w:val="both"/>
        <w:rPr>
          <w:rFonts w:ascii="Arial" w:hAnsi="Arial" w:cs="Arial"/>
          <w:b/>
          <w:sz w:val="22"/>
          <w:szCs w:val="22"/>
        </w:rPr>
      </w:pPr>
      <w:r w:rsidRPr="001535EB">
        <w:rPr>
          <w:rFonts w:ascii="Arial" w:hAnsi="Arial" w:cs="Arial"/>
          <w:sz w:val="22"/>
          <w:szCs w:val="22"/>
        </w:rPr>
        <w:t>Jednocześnie informuje się, że zgodnie z przepisami</w:t>
      </w:r>
      <w:r w:rsidRPr="001535EB">
        <w:rPr>
          <w:rFonts w:ascii="Arial" w:hAnsi="Arial" w:cs="Arial"/>
          <w:b/>
          <w:sz w:val="22"/>
          <w:szCs w:val="22"/>
        </w:rPr>
        <w:t xml:space="preserve"> ustawy z dnia 28 marca 2003 r. </w:t>
      </w:r>
      <w:r w:rsidRPr="001535EB">
        <w:rPr>
          <w:rFonts w:ascii="Arial" w:hAnsi="Arial" w:cs="Arial"/>
          <w:b/>
          <w:i/>
          <w:sz w:val="22"/>
          <w:szCs w:val="22"/>
        </w:rPr>
        <w:t>o transporcie kolejowym</w:t>
      </w:r>
      <w:r w:rsidRPr="001535EB">
        <w:rPr>
          <w:rFonts w:ascii="Arial" w:hAnsi="Arial" w:cs="Arial"/>
          <w:b/>
          <w:sz w:val="22"/>
          <w:szCs w:val="22"/>
        </w:rPr>
        <w:t>:</w:t>
      </w:r>
    </w:p>
    <w:p w:rsidR="003F4F18" w:rsidRPr="001535EB" w:rsidRDefault="003F4F18" w:rsidP="002737CB">
      <w:pPr>
        <w:jc w:val="both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sz w:val="22"/>
          <w:szCs w:val="22"/>
        </w:rPr>
        <w:t>Wojewoda zawiadamia o wszczęciu postępowania o ustaleniu lokalizacji linii kolejowej:</w:t>
      </w:r>
    </w:p>
    <w:p w:rsidR="003F4F18" w:rsidRPr="001535EB" w:rsidRDefault="003F4F18" w:rsidP="002737CB">
      <w:pPr>
        <w:numPr>
          <w:ilvl w:val="0"/>
          <w:numId w:val="9"/>
        </w:numPr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sz w:val="22"/>
          <w:szCs w:val="22"/>
        </w:rPr>
        <w:t>wnioskodawcę – na adres wskazany we wniosku;</w:t>
      </w:r>
    </w:p>
    <w:p w:rsidR="003F4F18" w:rsidRPr="00C409D1" w:rsidRDefault="003F4F18" w:rsidP="002737CB">
      <w:pPr>
        <w:numPr>
          <w:ilvl w:val="0"/>
          <w:numId w:val="9"/>
        </w:numPr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sz w:val="22"/>
          <w:szCs w:val="22"/>
        </w:rPr>
        <w:t xml:space="preserve">właścicieli i użytkowników wieczystych nieruchomości objętych wnioskiem – </w:t>
      </w:r>
      <w:r w:rsidRPr="00C409D1">
        <w:rPr>
          <w:rFonts w:ascii="Arial" w:hAnsi="Arial" w:cs="Arial"/>
          <w:sz w:val="22"/>
          <w:szCs w:val="22"/>
        </w:rPr>
        <w:t>na adres określony w katastrze nieruchomości (którego f</w:t>
      </w:r>
      <w:r w:rsidR="00DA3925" w:rsidRPr="00C409D1">
        <w:rPr>
          <w:rFonts w:ascii="Arial" w:hAnsi="Arial" w:cs="Arial"/>
          <w:sz w:val="22"/>
          <w:szCs w:val="22"/>
        </w:rPr>
        <w:t xml:space="preserve">unkcję pełni ewidencja gruntów </w:t>
      </w:r>
      <w:r w:rsidRPr="00C409D1">
        <w:rPr>
          <w:rFonts w:ascii="Arial" w:hAnsi="Arial" w:cs="Arial"/>
          <w:sz w:val="22"/>
          <w:szCs w:val="22"/>
        </w:rPr>
        <w:t>i budynków) ze skutkiem doręczenia;</w:t>
      </w:r>
    </w:p>
    <w:p w:rsidR="003F4F18" w:rsidRPr="00C409D1" w:rsidRDefault="003F4F18" w:rsidP="002737CB">
      <w:pPr>
        <w:numPr>
          <w:ilvl w:val="0"/>
          <w:numId w:val="9"/>
        </w:numPr>
        <w:autoSpaceDN w:val="0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C409D1">
        <w:rPr>
          <w:rFonts w:ascii="Arial" w:hAnsi="Arial" w:cs="Arial"/>
          <w:sz w:val="22"/>
          <w:szCs w:val="22"/>
          <w:u w:val="single"/>
        </w:rPr>
        <w:t>pozostałe strony, w drodze obwieszczenia w urzędzie wojewódzkim i urzędach gmin właściwych ze względu na lokalizację linii kolejowej, na stronach internetowych urzędu wojewódzkiego, a także w prasie lokalnej.</w:t>
      </w:r>
    </w:p>
    <w:p w:rsidR="00E36AFD" w:rsidRPr="001535EB" w:rsidRDefault="003F4F18" w:rsidP="002737CB">
      <w:pPr>
        <w:jc w:val="both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sz w:val="22"/>
          <w:szCs w:val="22"/>
          <w:u w:val="single"/>
        </w:rPr>
        <w:t>W przypadku nieuregulowanego stanu prawnego nieruchomości</w:t>
      </w:r>
      <w:r w:rsidR="00DA3925" w:rsidRPr="001535EB">
        <w:rPr>
          <w:rFonts w:ascii="Arial" w:hAnsi="Arial" w:cs="Arial"/>
          <w:sz w:val="22"/>
          <w:szCs w:val="22"/>
        </w:rPr>
        <w:t xml:space="preserve"> objętych wnioskiem </w:t>
      </w:r>
      <w:r w:rsidRPr="001535EB">
        <w:rPr>
          <w:rFonts w:ascii="Arial" w:hAnsi="Arial" w:cs="Arial"/>
          <w:sz w:val="22"/>
          <w:szCs w:val="22"/>
        </w:rPr>
        <w:t xml:space="preserve">o wydanie decyzji o ustaleniu lokalizacji linii kolejowej </w:t>
      </w:r>
      <w:r w:rsidRPr="001535EB">
        <w:rPr>
          <w:rFonts w:ascii="Arial" w:hAnsi="Arial" w:cs="Arial"/>
          <w:sz w:val="22"/>
          <w:szCs w:val="22"/>
          <w:u w:val="single"/>
        </w:rPr>
        <w:t>lub braku w katastrze nie</w:t>
      </w:r>
      <w:r w:rsidR="002737CB">
        <w:rPr>
          <w:rFonts w:ascii="Arial" w:hAnsi="Arial" w:cs="Arial"/>
          <w:sz w:val="22"/>
          <w:szCs w:val="22"/>
          <w:u w:val="single"/>
        </w:rPr>
        <w:t xml:space="preserve">ruchomości danych pozwalających </w:t>
      </w:r>
      <w:r w:rsidRPr="001535EB">
        <w:rPr>
          <w:rFonts w:ascii="Arial" w:hAnsi="Arial" w:cs="Arial"/>
          <w:sz w:val="22"/>
          <w:szCs w:val="22"/>
          <w:u w:val="single"/>
        </w:rPr>
        <w:t>na ustalenie danych osobowych, w szczególności adresu zamieszkania, właściciela lub użytkownika wieczystego nieruchomości albo w sytuacji, gdy właściciel lub użytkownik wieczysty nie żyją, a ich spadkobiercy nie wykazali prawa do spadku, zawiadomienie</w:t>
      </w:r>
      <w:r w:rsidRPr="001535EB">
        <w:rPr>
          <w:rFonts w:ascii="Arial" w:hAnsi="Arial" w:cs="Arial"/>
          <w:sz w:val="22"/>
          <w:szCs w:val="22"/>
        </w:rPr>
        <w:t xml:space="preserve"> właściciela lub użytkownika wieczy</w:t>
      </w:r>
      <w:r w:rsidR="00DA3925" w:rsidRPr="001535EB">
        <w:rPr>
          <w:rFonts w:ascii="Arial" w:hAnsi="Arial" w:cs="Arial"/>
          <w:sz w:val="22"/>
          <w:szCs w:val="22"/>
        </w:rPr>
        <w:t xml:space="preserve">stego o wszczęciu postępowania </w:t>
      </w:r>
      <w:r w:rsidRPr="001535EB">
        <w:rPr>
          <w:rFonts w:ascii="Arial" w:hAnsi="Arial" w:cs="Arial"/>
          <w:sz w:val="22"/>
          <w:szCs w:val="22"/>
        </w:rPr>
        <w:t xml:space="preserve">o ustaleniu lokalizacji linii kolejowej </w:t>
      </w:r>
      <w:r w:rsidRPr="001535EB">
        <w:rPr>
          <w:rFonts w:ascii="Arial" w:hAnsi="Arial" w:cs="Arial"/>
          <w:sz w:val="22"/>
          <w:szCs w:val="22"/>
          <w:u w:val="single"/>
        </w:rPr>
        <w:t xml:space="preserve">następuje w drodze obwieszczenia </w:t>
      </w:r>
      <w:r w:rsidR="00786759" w:rsidRPr="001535EB">
        <w:rPr>
          <w:rFonts w:ascii="Arial" w:hAnsi="Arial" w:cs="Arial"/>
          <w:sz w:val="22"/>
          <w:szCs w:val="22"/>
          <w:u w:val="single"/>
        </w:rPr>
        <w:br/>
      </w:r>
      <w:r w:rsidRPr="001535EB">
        <w:rPr>
          <w:rFonts w:ascii="Arial" w:hAnsi="Arial" w:cs="Arial"/>
          <w:sz w:val="22"/>
          <w:szCs w:val="22"/>
          <w:u w:val="single"/>
        </w:rPr>
        <w:t>w urzędzie wojewódzkim i urzędach gmin właściwych ze względ</w:t>
      </w:r>
      <w:r w:rsidR="00DA3925" w:rsidRPr="001535EB">
        <w:rPr>
          <w:rFonts w:ascii="Arial" w:hAnsi="Arial" w:cs="Arial"/>
          <w:sz w:val="22"/>
          <w:szCs w:val="22"/>
          <w:u w:val="single"/>
        </w:rPr>
        <w:t xml:space="preserve">u na przebieg linii kolejowej, </w:t>
      </w:r>
      <w:r w:rsidR="00786759" w:rsidRPr="001535EB">
        <w:rPr>
          <w:rFonts w:ascii="Arial" w:hAnsi="Arial" w:cs="Arial"/>
          <w:sz w:val="22"/>
          <w:szCs w:val="22"/>
          <w:u w:val="single"/>
        </w:rPr>
        <w:br/>
      </w:r>
      <w:r w:rsidRPr="001535EB">
        <w:rPr>
          <w:rFonts w:ascii="Arial" w:hAnsi="Arial" w:cs="Arial"/>
          <w:sz w:val="22"/>
          <w:szCs w:val="22"/>
          <w:u w:val="single"/>
        </w:rPr>
        <w:t>w Biuletynie Informacji Publicznej na stronach podmiotowych tych gmin oraz urzędu wojewódzkiego, a także w prasie lokalnej</w:t>
      </w:r>
      <w:r w:rsidRPr="001535EB">
        <w:rPr>
          <w:rFonts w:ascii="Arial" w:hAnsi="Arial" w:cs="Arial"/>
          <w:sz w:val="22"/>
          <w:szCs w:val="22"/>
        </w:rPr>
        <w:t>.</w:t>
      </w:r>
    </w:p>
    <w:p w:rsidR="003F4F18" w:rsidRPr="001535EB" w:rsidRDefault="003F4F18" w:rsidP="002737CB">
      <w:pPr>
        <w:jc w:val="both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b/>
          <w:sz w:val="22"/>
          <w:szCs w:val="22"/>
        </w:rPr>
        <w:t>Z dniem doręczenia niniejszego zawiadomienia</w:t>
      </w:r>
      <w:r w:rsidRPr="001535EB">
        <w:rPr>
          <w:rFonts w:ascii="Arial" w:hAnsi="Arial" w:cs="Arial"/>
          <w:sz w:val="22"/>
          <w:szCs w:val="22"/>
        </w:rPr>
        <w:t>:</w:t>
      </w:r>
    </w:p>
    <w:p w:rsidR="003F4F18" w:rsidRPr="001535EB" w:rsidRDefault="003F4F18" w:rsidP="002737CB">
      <w:pPr>
        <w:numPr>
          <w:ilvl w:val="0"/>
          <w:numId w:val="10"/>
        </w:numPr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sz w:val="22"/>
          <w:szCs w:val="22"/>
        </w:rPr>
        <w:t>nieruchomości stanowiące własność Skarbu Państwa lub jednostki samorządu terytorialnego, objęte wnioskiem o wydanie decyzji o us</w:t>
      </w:r>
      <w:r w:rsidR="00DA3925" w:rsidRPr="001535EB">
        <w:rPr>
          <w:rFonts w:ascii="Arial" w:hAnsi="Arial" w:cs="Arial"/>
          <w:sz w:val="22"/>
          <w:szCs w:val="22"/>
        </w:rPr>
        <w:t xml:space="preserve">taleniu lokalizacji inwestycji </w:t>
      </w:r>
      <w:r w:rsidRPr="001535EB">
        <w:rPr>
          <w:rFonts w:ascii="Arial" w:hAnsi="Arial" w:cs="Arial"/>
          <w:sz w:val="22"/>
          <w:szCs w:val="22"/>
        </w:rPr>
        <w:t xml:space="preserve">linii kolejowej, </w:t>
      </w:r>
      <w:r w:rsidRPr="001535EB">
        <w:rPr>
          <w:rFonts w:ascii="Arial" w:hAnsi="Arial" w:cs="Arial"/>
          <w:sz w:val="22"/>
          <w:szCs w:val="22"/>
          <w:u w:val="single"/>
        </w:rPr>
        <w:t>nie mogą być przedmiotem obrotu</w:t>
      </w:r>
      <w:r w:rsidRPr="001535EB">
        <w:rPr>
          <w:rFonts w:ascii="Arial" w:hAnsi="Arial" w:cs="Arial"/>
          <w:sz w:val="22"/>
          <w:szCs w:val="22"/>
        </w:rPr>
        <w:t xml:space="preserve"> w rozumieniu przepisów </w:t>
      </w:r>
      <w:r w:rsidRPr="001535EB">
        <w:rPr>
          <w:rFonts w:ascii="Arial" w:hAnsi="Arial" w:cs="Arial"/>
          <w:i/>
          <w:sz w:val="22"/>
          <w:szCs w:val="22"/>
        </w:rPr>
        <w:t>o gospodarce nieruchomościami</w:t>
      </w:r>
      <w:r w:rsidRPr="001535EB">
        <w:rPr>
          <w:rFonts w:ascii="Arial" w:hAnsi="Arial" w:cs="Arial"/>
          <w:sz w:val="22"/>
          <w:szCs w:val="22"/>
        </w:rPr>
        <w:t xml:space="preserve"> (Dz.U.201</w:t>
      </w:r>
      <w:r w:rsidR="00E36AFD" w:rsidRPr="001535EB">
        <w:rPr>
          <w:rFonts w:ascii="Arial" w:hAnsi="Arial" w:cs="Arial"/>
          <w:sz w:val="22"/>
          <w:szCs w:val="22"/>
        </w:rPr>
        <w:t>8.121</w:t>
      </w:r>
      <w:r w:rsidRPr="001535EB">
        <w:rPr>
          <w:rFonts w:ascii="Arial" w:hAnsi="Arial" w:cs="Arial"/>
          <w:sz w:val="22"/>
          <w:szCs w:val="22"/>
        </w:rPr>
        <w:t xml:space="preserve">); czynność prawna dokonana z naruszeniem tego wymogu jest nieważna; </w:t>
      </w:r>
    </w:p>
    <w:p w:rsidR="003F4F18" w:rsidRPr="001535EB" w:rsidRDefault="003F4F18" w:rsidP="002737CB">
      <w:pPr>
        <w:numPr>
          <w:ilvl w:val="0"/>
          <w:numId w:val="10"/>
        </w:numPr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sz w:val="22"/>
          <w:szCs w:val="22"/>
        </w:rPr>
        <w:t xml:space="preserve">w odniesieniu do nieruchomości objętych wnioskiem o wydanie decyzji o ustaleniu lokalizacji linii kolejowej do czasu </w:t>
      </w:r>
      <w:r w:rsidR="00DA3925" w:rsidRPr="001535EB">
        <w:rPr>
          <w:rFonts w:ascii="Arial" w:hAnsi="Arial" w:cs="Arial"/>
          <w:sz w:val="22"/>
          <w:szCs w:val="22"/>
        </w:rPr>
        <w:t xml:space="preserve">ostatecznego zakończenia postępowania w sprawie </w:t>
      </w:r>
      <w:r w:rsidRPr="001535EB">
        <w:rPr>
          <w:rFonts w:ascii="Arial" w:hAnsi="Arial" w:cs="Arial"/>
          <w:sz w:val="22"/>
          <w:szCs w:val="22"/>
        </w:rPr>
        <w:t xml:space="preserve">wydania takiej decyzji, </w:t>
      </w:r>
      <w:r w:rsidRPr="001535EB">
        <w:rPr>
          <w:rFonts w:ascii="Arial" w:hAnsi="Arial" w:cs="Arial"/>
          <w:sz w:val="22"/>
          <w:szCs w:val="22"/>
          <w:u w:val="single"/>
        </w:rPr>
        <w:t>nie wydaje się</w:t>
      </w:r>
      <w:r w:rsidRPr="001535EB">
        <w:rPr>
          <w:rFonts w:ascii="Arial" w:hAnsi="Arial" w:cs="Arial"/>
          <w:sz w:val="22"/>
          <w:szCs w:val="22"/>
        </w:rPr>
        <w:t xml:space="preserve"> decyzji o pozwoleniu na budowę dla innych inwestycji, a </w:t>
      </w:r>
      <w:r w:rsidR="00DA3925" w:rsidRPr="001535EB">
        <w:rPr>
          <w:rFonts w:ascii="Arial" w:hAnsi="Arial" w:cs="Arial"/>
          <w:sz w:val="22"/>
          <w:szCs w:val="22"/>
          <w:u w:val="single"/>
        </w:rPr>
        <w:t xml:space="preserve">toczące się postępowania w </w:t>
      </w:r>
      <w:r w:rsidRPr="001535EB">
        <w:rPr>
          <w:rFonts w:ascii="Arial" w:hAnsi="Arial" w:cs="Arial"/>
          <w:sz w:val="22"/>
          <w:szCs w:val="22"/>
          <w:u w:val="single"/>
        </w:rPr>
        <w:t>tych sprawach podlegają zawieszeniu z mocy prawa</w:t>
      </w:r>
      <w:r w:rsidRPr="001535EB">
        <w:rPr>
          <w:rFonts w:ascii="Arial" w:hAnsi="Arial" w:cs="Arial"/>
          <w:sz w:val="22"/>
          <w:szCs w:val="22"/>
        </w:rPr>
        <w:t xml:space="preserve"> do czasu ostatecznego zakończenia pos</w:t>
      </w:r>
      <w:r w:rsidR="00DA3925" w:rsidRPr="001535EB">
        <w:rPr>
          <w:rFonts w:ascii="Arial" w:hAnsi="Arial" w:cs="Arial"/>
          <w:sz w:val="22"/>
          <w:szCs w:val="22"/>
        </w:rPr>
        <w:t xml:space="preserve">tępowania </w:t>
      </w:r>
      <w:r w:rsidRPr="001535EB">
        <w:rPr>
          <w:rFonts w:ascii="Arial" w:hAnsi="Arial" w:cs="Arial"/>
          <w:sz w:val="22"/>
          <w:szCs w:val="22"/>
        </w:rPr>
        <w:t>w sprawie wydania decyzji o ustaleniu lokalizacji linii kolejowej</w:t>
      </w:r>
      <w:r w:rsidR="00617452" w:rsidRPr="001535EB">
        <w:rPr>
          <w:rFonts w:ascii="Arial" w:hAnsi="Arial" w:cs="Arial"/>
          <w:sz w:val="22"/>
          <w:szCs w:val="22"/>
        </w:rPr>
        <w:t>, (</w:t>
      </w:r>
      <w:r w:rsidR="002737CB">
        <w:rPr>
          <w:rFonts w:ascii="Arial" w:hAnsi="Arial" w:cs="Arial"/>
          <w:sz w:val="22"/>
          <w:szCs w:val="22"/>
          <w:u w:val="single"/>
        </w:rPr>
        <w:t xml:space="preserve">chyba </w:t>
      </w:r>
      <w:r w:rsidR="00617452" w:rsidRPr="001535EB">
        <w:rPr>
          <w:rFonts w:ascii="Arial" w:hAnsi="Arial" w:cs="Arial"/>
          <w:sz w:val="22"/>
          <w:szCs w:val="22"/>
          <w:u w:val="single"/>
        </w:rPr>
        <w:t>że postępowanie dotyczy inwestycji celu publicznego, których przygotowanie i realizacja następuje za zgodą podmiotu, na wniosek którego wszczęto postępowani</w:t>
      </w:r>
      <w:r w:rsidR="002737CB">
        <w:rPr>
          <w:rFonts w:ascii="Arial" w:hAnsi="Arial" w:cs="Arial"/>
          <w:sz w:val="22"/>
          <w:szCs w:val="22"/>
          <w:u w:val="single"/>
        </w:rPr>
        <w:t xml:space="preserve">e w przedmiocie wydania decyzji </w:t>
      </w:r>
      <w:r w:rsidR="00617452" w:rsidRPr="001535EB">
        <w:rPr>
          <w:rFonts w:ascii="Arial" w:hAnsi="Arial" w:cs="Arial"/>
          <w:sz w:val="22"/>
          <w:szCs w:val="22"/>
          <w:u w:val="single"/>
        </w:rPr>
        <w:t>o ustaleniu lokalizacji linii kolejowej)</w:t>
      </w:r>
      <w:r w:rsidRPr="001535EB">
        <w:rPr>
          <w:rFonts w:ascii="Arial" w:hAnsi="Arial" w:cs="Arial"/>
          <w:sz w:val="22"/>
          <w:szCs w:val="22"/>
        </w:rPr>
        <w:t>;</w:t>
      </w:r>
    </w:p>
    <w:p w:rsidR="003F4F18" w:rsidRPr="001535EB" w:rsidRDefault="003F4F18" w:rsidP="002737CB">
      <w:pPr>
        <w:numPr>
          <w:ilvl w:val="0"/>
          <w:numId w:val="10"/>
        </w:numPr>
        <w:autoSpaceDN w:val="0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1535EB">
        <w:rPr>
          <w:rFonts w:ascii="Arial" w:hAnsi="Arial" w:cs="Arial"/>
          <w:sz w:val="22"/>
          <w:szCs w:val="22"/>
        </w:rPr>
        <w:t>w przypadku zgłoszenia zamiaru wykonywania robót budowlanych wszczęcie postępowania w przedmiocie wydania decyzji o ustaleniu lokalizacji linii kolejowej zobowiązuje właściwy organ administracji architektoniczno-budowlanej do wniesienia</w:t>
      </w:r>
      <w:r w:rsidR="00786759" w:rsidRPr="001535EB">
        <w:rPr>
          <w:rFonts w:ascii="Arial" w:hAnsi="Arial" w:cs="Arial"/>
          <w:sz w:val="22"/>
          <w:szCs w:val="22"/>
        </w:rPr>
        <w:t xml:space="preserve"> sprzeciwu od zgłoszenia, </w:t>
      </w:r>
      <w:r w:rsidR="00617452" w:rsidRPr="001535EB">
        <w:rPr>
          <w:rFonts w:ascii="Arial" w:hAnsi="Arial" w:cs="Arial"/>
          <w:sz w:val="22"/>
          <w:szCs w:val="22"/>
        </w:rPr>
        <w:t>(</w:t>
      </w:r>
      <w:r w:rsidR="002737CB">
        <w:rPr>
          <w:rFonts w:ascii="Arial" w:hAnsi="Arial" w:cs="Arial"/>
          <w:sz w:val="22"/>
          <w:szCs w:val="22"/>
          <w:u w:val="single"/>
        </w:rPr>
        <w:t xml:space="preserve">chyba </w:t>
      </w:r>
      <w:r w:rsidRPr="001535EB">
        <w:rPr>
          <w:rFonts w:ascii="Arial" w:hAnsi="Arial" w:cs="Arial"/>
          <w:sz w:val="22"/>
          <w:szCs w:val="22"/>
          <w:u w:val="single"/>
        </w:rPr>
        <w:t>że postępowanie dotyczy inwestycji celu publ</w:t>
      </w:r>
      <w:r w:rsidR="00786759" w:rsidRPr="001535EB">
        <w:rPr>
          <w:rFonts w:ascii="Arial" w:hAnsi="Arial" w:cs="Arial"/>
          <w:sz w:val="22"/>
          <w:szCs w:val="22"/>
          <w:u w:val="single"/>
        </w:rPr>
        <w:t xml:space="preserve">icznego, których przygotowanie </w:t>
      </w:r>
      <w:r w:rsidRPr="001535EB">
        <w:rPr>
          <w:rFonts w:ascii="Arial" w:hAnsi="Arial" w:cs="Arial"/>
          <w:sz w:val="22"/>
          <w:szCs w:val="22"/>
          <w:u w:val="single"/>
        </w:rPr>
        <w:t>i realizacja następuje za zgodą podmiotu, na wniosek</w:t>
      </w:r>
      <w:r w:rsidR="00786759" w:rsidRPr="001535EB">
        <w:rPr>
          <w:rFonts w:ascii="Arial" w:hAnsi="Arial" w:cs="Arial"/>
          <w:sz w:val="22"/>
          <w:szCs w:val="22"/>
          <w:u w:val="single"/>
        </w:rPr>
        <w:t xml:space="preserve"> którego wszczęto postępowanie </w:t>
      </w:r>
      <w:r w:rsidRPr="001535EB">
        <w:rPr>
          <w:rFonts w:ascii="Arial" w:hAnsi="Arial" w:cs="Arial"/>
          <w:sz w:val="22"/>
          <w:szCs w:val="22"/>
          <w:u w:val="single"/>
        </w:rPr>
        <w:t>w przedmiocie wydania decyzji o ustale</w:t>
      </w:r>
      <w:r w:rsidR="00617452" w:rsidRPr="001535EB">
        <w:rPr>
          <w:rFonts w:ascii="Arial" w:hAnsi="Arial" w:cs="Arial"/>
          <w:sz w:val="22"/>
          <w:szCs w:val="22"/>
          <w:u w:val="single"/>
        </w:rPr>
        <w:t>niu lokalizacji linii kolejowej).</w:t>
      </w:r>
    </w:p>
    <w:p w:rsidR="003F4F18" w:rsidRPr="001535EB" w:rsidRDefault="003F4F18" w:rsidP="002737CB">
      <w:pPr>
        <w:jc w:val="both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b/>
          <w:sz w:val="22"/>
          <w:szCs w:val="22"/>
        </w:rPr>
        <w:t>W przypadku, gdy po doręczeniu niniejszego zawiadomienia nastąpi:</w:t>
      </w:r>
    </w:p>
    <w:p w:rsidR="003F4F18" w:rsidRPr="001535EB" w:rsidRDefault="003F4F18" w:rsidP="002737CB">
      <w:pPr>
        <w:numPr>
          <w:ilvl w:val="0"/>
          <w:numId w:val="11"/>
        </w:numPr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sz w:val="22"/>
          <w:szCs w:val="22"/>
        </w:rPr>
        <w:t>zbycie własności lub prawa użytkowania wieczystego nieruchomości</w:t>
      </w:r>
      <w:r w:rsidR="00786759" w:rsidRPr="001535EB">
        <w:rPr>
          <w:rFonts w:ascii="Arial" w:hAnsi="Arial" w:cs="Arial"/>
          <w:sz w:val="22"/>
          <w:szCs w:val="22"/>
        </w:rPr>
        <w:t xml:space="preserve"> nie będącej własnością Skarbu Państwa i jednostki samorządu terytorialnego objętej wnioskiem </w:t>
      </w:r>
      <w:r w:rsidRPr="001535EB">
        <w:rPr>
          <w:rFonts w:ascii="Arial" w:hAnsi="Arial" w:cs="Arial"/>
          <w:sz w:val="22"/>
          <w:szCs w:val="22"/>
        </w:rPr>
        <w:t>o wydanie decyzji o ustaleniu lokalizacji linii kolejowej,</w:t>
      </w:r>
    </w:p>
    <w:p w:rsidR="003F4F18" w:rsidRPr="001535EB" w:rsidRDefault="003F4F18" w:rsidP="002737CB">
      <w:pPr>
        <w:numPr>
          <w:ilvl w:val="0"/>
          <w:numId w:val="11"/>
        </w:numPr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sz w:val="22"/>
          <w:szCs w:val="22"/>
        </w:rPr>
        <w:t>przeniesienie własności lub prawa użytkowania wieczystego nieruchomości objętej wnioskiem, o którym mowa w pkt 1, wskutek innego zdarzenia prawnego</w:t>
      </w:r>
      <w:r w:rsidR="00F042EE" w:rsidRPr="001535EB">
        <w:rPr>
          <w:rFonts w:ascii="Arial" w:hAnsi="Arial" w:cs="Arial"/>
          <w:sz w:val="22"/>
          <w:szCs w:val="22"/>
        </w:rPr>
        <w:t>,</w:t>
      </w:r>
    </w:p>
    <w:p w:rsidR="003F4F18" w:rsidRPr="001535EB" w:rsidRDefault="003F4F18" w:rsidP="002737CB">
      <w:pPr>
        <w:jc w:val="both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sz w:val="22"/>
          <w:szCs w:val="22"/>
        </w:rPr>
        <w:lastRenderedPageBreak/>
        <w:t xml:space="preserve">-   nabywca, a w przypadku, o którym mowa w pkt 1, nabywca i zbywca, </w:t>
      </w:r>
      <w:r w:rsidRPr="001535EB">
        <w:rPr>
          <w:rFonts w:ascii="Arial" w:hAnsi="Arial" w:cs="Arial"/>
          <w:sz w:val="22"/>
          <w:szCs w:val="22"/>
          <w:u w:val="single"/>
        </w:rPr>
        <w:t>są obowiązani do zgłoszenia właściwemu wojewodzie danych nowego właściciela lub użytkownika wieczystego</w:t>
      </w:r>
      <w:r w:rsidR="00786759" w:rsidRPr="001535EB">
        <w:rPr>
          <w:rFonts w:ascii="Arial" w:hAnsi="Arial" w:cs="Arial"/>
          <w:sz w:val="22"/>
          <w:szCs w:val="22"/>
          <w:u w:val="single"/>
        </w:rPr>
        <w:t xml:space="preserve"> w terminie 7 dni od dnia zbycia</w:t>
      </w:r>
      <w:r w:rsidRPr="001535EB">
        <w:rPr>
          <w:rFonts w:ascii="Arial" w:hAnsi="Arial" w:cs="Arial"/>
          <w:sz w:val="22"/>
          <w:szCs w:val="22"/>
        </w:rPr>
        <w:t>.</w:t>
      </w:r>
    </w:p>
    <w:p w:rsidR="003F4F18" w:rsidRPr="001535EB" w:rsidRDefault="003F4F18" w:rsidP="002737CB">
      <w:pPr>
        <w:jc w:val="both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sz w:val="22"/>
          <w:szCs w:val="22"/>
        </w:rPr>
        <w:t>Niedokonanie ww. zgłoszenia i prowadzenie postępowania bez udziału nowego właściciela lub użytkownika wieczystego nie stanowi podstawy do wznowienia postępowania.</w:t>
      </w:r>
    </w:p>
    <w:p w:rsidR="00256718" w:rsidRPr="00E82FD7" w:rsidRDefault="00256718" w:rsidP="002737CB">
      <w:pPr>
        <w:jc w:val="both"/>
        <w:rPr>
          <w:rFonts w:ascii="Arial" w:hAnsi="Arial" w:cs="Arial"/>
          <w:sz w:val="22"/>
          <w:szCs w:val="22"/>
        </w:rPr>
      </w:pPr>
    </w:p>
    <w:p w:rsidR="00E82FD7" w:rsidRPr="00E82FD7" w:rsidRDefault="00E82FD7" w:rsidP="00E82FD7">
      <w:pPr>
        <w:jc w:val="both"/>
        <w:rPr>
          <w:rFonts w:ascii="Arial" w:hAnsi="Arial" w:cs="Arial"/>
          <w:sz w:val="22"/>
          <w:szCs w:val="22"/>
        </w:rPr>
      </w:pPr>
      <w:r w:rsidRPr="00E82FD7">
        <w:rPr>
          <w:rFonts w:ascii="Arial" w:hAnsi="Arial" w:cs="Arial"/>
          <w:sz w:val="22"/>
          <w:szCs w:val="22"/>
        </w:rPr>
        <w:t>Natomiast zgodnie z przepisami ustawy z dnia 14 czerwca 1960 r. Kodeks postępowania administracyjnego informuje się w szczególności, że:</w:t>
      </w:r>
    </w:p>
    <w:p w:rsidR="00E82FD7" w:rsidRPr="00E82FD7" w:rsidRDefault="00E82FD7" w:rsidP="00E82FD7">
      <w:pPr>
        <w:pStyle w:val="Akapitzlist"/>
        <w:numPr>
          <w:ilvl w:val="0"/>
          <w:numId w:val="23"/>
        </w:numPr>
        <w:spacing w:after="0" w:line="240" w:lineRule="auto"/>
        <w:ind w:left="283" w:hanging="357"/>
        <w:jc w:val="both"/>
        <w:rPr>
          <w:rFonts w:ascii="Arial" w:eastAsia="Times New Roman" w:hAnsi="Arial" w:cs="Arial"/>
          <w:lang w:eastAsia="pl-PL"/>
        </w:rPr>
      </w:pPr>
      <w:r w:rsidRPr="00E82FD7">
        <w:rPr>
          <w:rFonts w:ascii="Arial" w:eastAsia="Times New Roman" w:hAnsi="Arial" w:cs="Arial"/>
          <w:lang w:eastAsia="pl-PL"/>
        </w:rPr>
        <w:t>Strona może działać przez pełnomocnika.</w:t>
      </w:r>
    </w:p>
    <w:p w:rsidR="00E82FD7" w:rsidRPr="00E82FD7" w:rsidRDefault="00E82FD7" w:rsidP="00E82FD7">
      <w:pPr>
        <w:pStyle w:val="Akapitzlist"/>
        <w:numPr>
          <w:ilvl w:val="0"/>
          <w:numId w:val="23"/>
        </w:numPr>
        <w:spacing w:after="0" w:line="240" w:lineRule="auto"/>
        <w:ind w:left="283" w:hanging="357"/>
        <w:jc w:val="both"/>
        <w:rPr>
          <w:rFonts w:ascii="Arial" w:eastAsia="Times New Roman" w:hAnsi="Arial" w:cs="Arial"/>
          <w:lang w:eastAsia="pl-PL"/>
        </w:rPr>
      </w:pPr>
      <w:r w:rsidRPr="00E82FD7">
        <w:rPr>
          <w:rFonts w:ascii="Arial" w:eastAsia="Times New Roman" w:hAnsi="Arial" w:cs="Arial"/>
          <w:lang w:eastAsia="pl-PL"/>
        </w:rPr>
        <w:t>Pełnomocnikiem strony może być osoba fizyczna posiadająca zdolność do czynności prawnych.</w:t>
      </w:r>
    </w:p>
    <w:p w:rsidR="00E82FD7" w:rsidRPr="00E82FD7" w:rsidRDefault="00E82FD7" w:rsidP="00E82FD7">
      <w:pPr>
        <w:pStyle w:val="Akapitzlist"/>
        <w:numPr>
          <w:ilvl w:val="0"/>
          <w:numId w:val="23"/>
        </w:numPr>
        <w:spacing w:after="0" w:line="240" w:lineRule="auto"/>
        <w:ind w:left="283" w:hanging="357"/>
        <w:jc w:val="both"/>
        <w:rPr>
          <w:rFonts w:ascii="Arial" w:eastAsia="Times New Roman" w:hAnsi="Arial" w:cs="Arial"/>
          <w:lang w:eastAsia="pl-PL"/>
        </w:rPr>
      </w:pPr>
      <w:r w:rsidRPr="00E82FD7">
        <w:rPr>
          <w:rFonts w:ascii="Arial" w:eastAsia="Times New Roman" w:hAnsi="Arial" w:cs="Arial"/>
          <w:lang w:eastAsia="pl-PL"/>
        </w:rPr>
        <w:t>Pełnomocnictwo powinno być udzielone na piśmie, w formie dokumentu elektronicznego lub zgłoszone do protokołu. Natomiast pełnomocnictwo w formie dokumentu elektronicznego powinno być opatrzone kwalifikowanym podpisem elektronicznym, podpisem zaufanym albo podpisem osobistym.</w:t>
      </w:r>
    </w:p>
    <w:p w:rsidR="00E82FD7" w:rsidRPr="00E82FD7" w:rsidRDefault="00E82FD7" w:rsidP="00E82FD7">
      <w:pPr>
        <w:pStyle w:val="Akapitzlist"/>
        <w:numPr>
          <w:ilvl w:val="0"/>
          <w:numId w:val="23"/>
        </w:numPr>
        <w:spacing w:after="0" w:line="240" w:lineRule="auto"/>
        <w:ind w:left="283" w:hanging="357"/>
        <w:jc w:val="both"/>
        <w:rPr>
          <w:rFonts w:ascii="Arial" w:eastAsia="Times New Roman" w:hAnsi="Arial" w:cs="Arial"/>
          <w:lang w:eastAsia="pl-PL"/>
        </w:rPr>
      </w:pPr>
      <w:r w:rsidRPr="00E82FD7">
        <w:rPr>
          <w:rFonts w:ascii="Arial" w:eastAsia="Times New Roman" w:hAnsi="Arial" w:cs="Arial"/>
          <w:lang w:eastAsia="pl-PL"/>
        </w:rPr>
        <w:t xml:space="preserve">Pełnomocnik dołącza do akt oryginał lub urzędowo poświadczony odpis pełnomocnictwa. </w:t>
      </w:r>
    </w:p>
    <w:p w:rsidR="00E82FD7" w:rsidRPr="00E82FD7" w:rsidRDefault="00E82FD7" w:rsidP="00E82FD7">
      <w:pPr>
        <w:pStyle w:val="Akapitzlist"/>
        <w:numPr>
          <w:ilvl w:val="0"/>
          <w:numId w:val="23"/>
        </w:numPr>
        <w:spacing w:after="0" w:line="240" w:lineRule="auto"/>
        <w:ind w:left="283" w:hanging="357"/>
        <w:jc w:val="both"/>
        <w:rPr>
          <w:rFonts w:ascii="Arial" w:eastAsia="Times New Roman" w:hAnsi="Arial" w:cs="Arial"/>
          <w:lang w:eastAsia="pl-PL"/>
        </w:rPr>
      </w:pPr>
      <w:r w:rsidRPr="00E82FD7">
        <w:rPr>
          <w:rFonts w:ascii="Arial" w:eastAsia="Times New Roman" w:hAnsi="Arial" w:cs="Arial"/>
          <w:lang w:eastAsia="pl-PL"/>
        </w:rPr>
        <w:t>Pisma doręcza się stronie, a gdy strona działa przez przedstawiciela - temu przedstawicielowi.</w:t>
      </w:r>
    </w:p>
    <w:p w:rsidR="00E82FD7" w:rsidRPr="00E82FD7" w:rsidRDefault="00E82FD7" w:rsidP="00E82FD7">
      <w:pPr>
        <w:pStyle w:val="Akapitzlist"/>
        <w:numPr>
          <w:ilvl w:val="0"/>
          <w:numId w:val="23"/>
        </w:numPr>
        <w:spacing w:after="0" w:line="240" w:lineRule="auto"/>
        <w:ind w:left="283" w:hanging="357"/>
        <w:jc w:val="both"/>
        <w:rPr>
          <w:rFonts w:ascii="Arial" w:eastAsia="Times New Roman" w:hAnsi="Arial" w:cs="Arial"/>
          <w:lang w:eastAsia="pl-PL"/>
        </w:rPr>
      </w:pPr>
      <w:r w:rsidRPr="00E82FD7">
        <w:rPr>
          <w:rFonts w:ascii="Arial" w:eastAsia="Times New Roman" w:hAnsi="Arial" w:cs="Arial"/>
          <w:lang w:eastAsia="pl-PL"/>
        </w:rPr>
        <w:t>Jeżeli strona ustanowiła pełnomocnika, pisma doręcza się pełnomocnikowi. Jeżeli ustanowiono kilku pełnomocników, doręcza się pisma tylko jednemu pełnomocnikowi. Strona może wskazać takiego pełnomocnika.</w:t>
      </w:r>
    </w:p>
    <w:p w:rsidR="00E82FD7" w:rsidRPr="00E82FD7" w:rsidRDefault="00E82FD7" w:rsidP="00E82FD7">
      <w:pPr>
        <w:pStyle w:val="Akapitzlist"/>
        <w:numPr>
          <w:ilvl w:val="0"/>
          <w:numId w:val="23"/>
        </w:numPr>
        <w:spacing w:after="0" w:line="240" w:lineRule="auto"/>
        <w:ind w:left="283" w:hanging="357"/>
        <w:jc w:val="both"/>
        <w:rPr>
          <w:rFonts w:ascii="Arial" w:eastAsia="Times New Roman" w:hAnsi="Arial" w:cs="Arial"/>
          <w:lang w:eastAsia="pl-PL"/>
        </w:rPr>
      </w:pPr>
      <w:r w:rsidRPr="00E82FD7">
        <w:rPr>
          <w:rFonts w:ascii="Arial" w:eastAsia="Times New Roman" w:hAnsi="Arial" w:cs="Arial"/>
          <w:lang w:eastAsia="pl-PL"/>
        </w:rPr>
        <w:t xml:space="preserve">Strona, która nie ma miejsca zamieszkania lub zwykłego pobytu albo siedziby </w:t>
      </w:r>
    </w:p>
    <w:p w:rsidR="00E82FD7" w:rsidRPr="00E82FD7" w:rsidRDefault="00E82FD7" w:rsidP="00E82FD7">
      <w:pPr>
        <w:pStyle w:val="Akapitzlist"/>
        <w:numPr>
          <w:ilvl w:val="0"/>
          <w:numId w:val="23"/>
        </w:numPr>
        <w:spacing w:after="0" w:line="240" w:lineRule="auto"/>
        <w:ind w:left="283" w:hanging="357"/>
        <w:jc w:val="both"/>
        <w:rPr>
          <w:rFonts w:ascii="Arial" w:eastAsia="Times New Roman" w:hAnsi="Arial" w:cs="Arial"/>
          <w:lang w:eastAsia="pl-PL"/>
        </w:rPr>
      </w:pPr>
      <w:r w:rsidRPr="00E82FD7">
        <w:rPr>
          <w:rFonts w:ascii="Arial" w:eastAsia="Times New Roman" w:hAnsi="Arial" w:cs="Arial"/>
          <w:lang w:eastAsia="pl-PL"/>
        </w:rPr>
        <w:t>w Rzeczypospolitej Polskiej lub innym państwie członkowskim Unii Europejskiej, jeżeli nie ustanowiła pełnomocnika do prowadzenia sprawy zamieszkałego w Rzeczypospolitej Polskiej i nie działa za pośrednictwem konsula Rzeczypospolitej Polskiej, jest obowiązana wskazać w Rzeczypospolitej Polskiej pełnomocnika do doręczeń, chyba że doręczenie następuje za pomocą środków komunikacji elektronicznej.</w:t>
      </w:r>
    </w:p>
    <w:p w:rsidR="00E82FD7" w:rsidRPr="00E82FD7" w:rsidRDefault="00E82FD7" w:rsidP="00E82FD7">
      <w:pPr>
        <w:pStyle w:val="Akapitzlist"/>
        <w:numPr>
          <w:ilvl w:val="0"/>
          <w:numId w:val="23"/>
        </w:numPr>
        <w:spacing w:after="0" w:line="240" w:lineRule="auto"/>
        <w:ind w:left="283" w:hanging="357"/>
        <w:jc w:val="both"/>
        <w:rPr>
          <w:rFonts w:ascii="Arial" w:eastAsia="Times New Roman" w:hAnsi="Arial" w:cs="Arial"/>
          <w:lang w:eastAsia="pl-PL"/>
        </w:rPr>
      </w:pPr>
      <w:r w:rsidRPr="00E82FD7">
        <w:rPr>
          <w:rFonts w:ascii="Arial" w:eastAsia="Times New Roman" w:hAnsi="Arial" w:cs="Arial"/>
          <w:lang w:eastAsia="pl-PL"/>
        </w:rPr>
        <w:t xml:space="preserve">W razie niewskazania pełnomocnika do doręczeń, przeznaczone dla tej strony pisma pozostawia się w aktach sprawy ze skutkiem doręczenia. </w:t>
      </w:r>
    </w:p>
    <w:p w:rsidR="00E82FD7" w:rsidRPr="00E82FD7" w:rsidRDefault="00E82FD7" w:rsidP="00E82FD7">
      <w:pPr>
        <w:pStyle w:val="Akapitzlist"/>
        <w:numPr>
          <w:ilvl w:val="0"/>
          <w:numId w:val="23"/>
        </w:numPr>
        <w:spacing w:after="0" w:line="240" w:lineRule="auto"/>
        <w:ind w:left="283" w:hanging="357"/>
        <w:jc w:val="both"/>
        <w:rPr>
          <w:rFonts w:ascii="Arial" w:eastAsia="Times New Roman" w:hAnsi="Arial" w:cs="Arial"/>
          <w:lang w:eastAsia="pl-PL"/>
        </w:rPr>
      </w:pPr>
      <w:r w:rsidRPr="00E82FD7">
        <w:rPr>
          <w:rFonts w:ascii="Arial" w:eastAsia="Times New Roman" w:hAnsi="Arial" w:cs="Arial"/>
          <w:lang w:eastAsia="pl-PL"/>
        </w:rPr>
        <w:t>W toku postępowania strony oraz ich przedstawiciele i pełnomocnicy mają obowiązek zawiadomić organ administracji publicznej o każdej zmianie swojego adresu, w tym adresu elektronicznego.</w:t>
      </w:r>
    </w:p>
    <w:p w:rsidR="00E82FD7" w:rsidRPr="00E82FD7" w:rsidRDefault="00E82FD7" w:rsidP="00E82FD7">
      <w:pPr>
        <w:pStyle w:val="Akapitzlist"/>
        <w:numPr>
          <w:ilvl w:val="0"/>
          <w:numId w:val="23"/>
        </w:numPr>
        <w:spacing w:after="0" w:line="240" w:lineRule="auto"/>
        <w:ind w:left="283" w:hanging="357"/>
        <w:jc w:val="both"/>
        <w:rPr>
          <w:rFonts w:ascii="Arial" w:eastAsia="Times New Roman" w:hAnsi="Arial" w:cs="Arial"/>
          <w:lang w:eastAsia="pl-PL"/>
        </w:rPr>
      </w:pPr>
      <w:r w:rsidRPr="00E82FD7">
        <w:rPr>
          <w:rFonts w:ascii="Arial" w:eastAsia="Times New Roman" w:hAnsi="Arial" w:cs="Arial"/>
          <w:lang w:eastAsia="pl-PL"/>
        </w:rPr>
        <w:t>W razie zaniedbania ww. obowiązku doręczenie pisma pod dotychczasowym adresem ma skutek prawny.</w:t>
      </w:r>
    </w:p>
    <w:p w:rsidR="001F6B09" w:rsidRPr="00E82FD7" w:rsidRDefault="001F6B09" w:rsidP="002737CB">
      <w:pPr>
        <w:pStyle w:val="Akapitzlist"/>
        <w:spacing w:after="0" w:line="240" w:lineRule="auto"/>
        <w:ind w:left="142"/>
        <w:jc w:val="both"/>
        <w:rPr>
          <w:rFonts w:ascii="Arial" w:hAnsi="Arial" w:cs="Arial"/>
        </w:rPr>
      </w:pPr>
    </w:p>
    <w:p w:rsidR="00A218B8" w:rsidRPr="001535EB" w:rsidRDefault="00A218B8" w:rsidP="002737C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535EB">
        <w:rPr>
          <w:rFonts w:ascii="Arial" w:hAnsi="Arial" w:cs="Arial"/>
          <w:b/>
          <w:color w:val="000000"/>
          <w:sz w:val="22"/>
          <w:szCs w:val="22"/>
        </w:rPr>
        <w:t>Obwieszczenie podlega publikacji:</w:t>
      </w:r>
    </w:p>
    <w:p w:rsidR="00A218B8" w:rsidRPr="001535EB" w:rsidRDefault="00786759" w:rsidP="002737CB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535EB">
        <w:rPr>
          <w:rFonts w:ascii="Arial" w:hAnsi="Arial" w:cs="Arial"/>
          <w:color w:val="000000"/>
          <w:sz w:val="22"/>
          <w:szCs w:val="22"/>
        </w:rPr>
        <w:t xml:space="preserve">na tablicach ogłoszeń, </w:t>
      </w:r>
      <w:r w:rsidR="00A218B8" w:rsidRPr="001535EB">
        <w:rPr>
          <w:rFonts w:ascii="Arial" w:hAnsi="Arial" w:cs="Arial"/>
          <w:color w:val="000000"/>
          <w:sz w:val="22"/>
          <w:szCs w:val="22"/>
        </w:rPr>
        <w:t xml:space="preserve">stronie internetowej </w:t>
      </w:r>
      <w:r w:rsidRPr="001535EB">
        <w:rPr>
          <w:rFonts w:ascii="Arial" w:hAnsi="Arial" w:cs="Arial"/>
          <w:color w:val="000000"/>
          <w:sz w:val="22"/>
          <w:szCs w:val="22"/>
        </w:rPr>
        <w:t xml:space="preserve">oraz Biuletynie Informacji Publicznej </w:t>
      </w:r>
      <w:r w:rsidR="00C409D1">
        <w:rPr>
          <w:rFonts w:ascii="Arial" w:hAnsi="Arial" w:cs="Arial"/>
          <w:color w:val="000000"/>
          <w:sz w:val="22"/>
          <w:szCs w:val="22"/>
        </w:rPr>
        <w:t>Małopolskiego Urzędu W</w:t>
      </w:r>
      <w:r w:rsidR="00A218B8" w:rsidRPr="001535EB">
        <w:rPr>
          <w:rFonts w:ascii="Arial" w:hAnsi="Arial" w:cs="Arial"/>
          <w:color w:val="000000"/>
          <w:sz w:val="22"/>
          <w:szCs w:val="22"/>
        </w:rPr>
        <w:t xml:space="preserve">ojewódzkiego (art. </w:t>
      </w:r>
      <w:r w:rsidR="00F30251" w:rsidRPr="001535EB">
        <w:rPr>
          <w:rFonts w:ascii="Arial" w:hAnsi="Arial" w:cs="Arial"/>
          <w:color w:val="000000"/>
          <w:sz w:val="22"/>
          <w:szCs w:val="22"/>
        </w:rPr>
        <w:t>9o</w:t>
      </w:r>
      <w:r w:rsidR="00A218B8" w:rsidRPr="001535EB">
        <w:rPr>
          <w:rFonts w:ascii="Arial" w:hAnsi="Arial" w:cs="Arial"/>
          <w:color w:val="000000"/>
          <w:sz w:val="22"/>
          <w:szCs w:val="22"/>
        </w:rPr>
        <w:t xml:space="preserve"> ust. </w:t>
      </w:r>
      <w:r w:rsidR="00F30251" w:rsidRPr="001535EB">
        <w:rPr>
          <w:rFonts w:ascii="Arial" w:hAnsi="Arial" w:cs="Arial"/>
          <w:color w:val="000000"/>
          <w:sz w:val="22"/>
          <w:szCs w:val="22"/>
        </w:rPr>
        <w:t>6</w:t>
      </w:r>
      <w:r w:rsidRPr="001535EB">
        <w:rPr>
          <w:rFonts w:ascii="Arial" w:hAnsi="Arial" w:cs="Arial"/>
          <w:color w:val="000000"/>
          <w:sz w:val="22"/>
          <w:szCs w:val="22"/>
        </w:rPr>
        <w:t xml:space="preserve"> i 6a</w:t>
      </w:r>
      <w:r w:rsidR="00A218B8" w:rsidRPr="001535EB">
        <w:rPr>
          <w:rFonts w:ascii="Arial" w:hAnsi="Arial" w:cs="Arial"/>
          <w:color w:val="000000"/>
          <w:sz w:val="22"/>
          <w:szCs w:val="22"/>
        </w:rPr>
        <w:t xml:space="preserve"> ustawy </w:t>
      </w:r>
      <w:r w:rsidR="00A218B8" w:rsidRPr="001535EB">
        <w:rPr>
          <w:rFonts w:ascii="Arial" w:hAnsi="Arial" w:cs="Arial"/>
          <w:i/>
          <w:sz w:val="22"/>
          <w:szCs w:val="22"/>
        </w:rPr>
        <w:t xml:space="preserve">o </w:t>
      </w:r>
      <w:r w:rsidR="00F30251" w:rsidRPr="001535EB">
        <w:rPr>
          <w:rFonts w:ascii="Arial" w:hAnsi="Arial" w:cs="Arial"/>
          <w:i/>
          <w:sz w:val="22"/>
          <w:szCs w:val="22"/>
        </w:rPr>
        <w:t>transporcie kolejowym</w:t>
      </w:r>
      <w:r w:rsidR="00A218B8" w:rsidRPr="001535EB">
        <w:rPr>
          <w:rFonts w:ascii="Arial" w:hAnsi="Arial" w:cs="Arial"/>
          <w:color w:val="000000"/>
          <w:sz w:val="22"/>
          <w:szCs w:val="22"/>
        </w:rPr>
        <w:t>);</w:t>
      </w:r>
    </w:p>
    <w:p w:rsidR="00A218B8" w:rsidRPr="001535EB" w:rsidRDefault="00786759" w:rsidP="002737CB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535EB">
        <w:rPr>
          <w:rFonts w:ascii="Arial" w:hAnsi="Arial" w:cs="Arial"/>
          <w:color w:val="000000"/>
          <w:sz w:val="22"/>
          <w:szCs w:val="22"/>
        </w:rPr>
        <w:t>na tablicach ogłoszeń, stronach internetowych i w Biuletynie Informacji Publicznej</w:t>
      </w:r>
      <w:r w:rsidR="00A218B8" w:rsidRPr="001535EB">
        <w:rPr>
          <w:rFonts w:ascii="Arial" w:hAnsi="Arial" w:cs="Arial"/>
          <w:color w:val="000000"/>
          <w:sz w:val="22"/>
          <w:szCs w:val="22"/>
        </w:rPr>
        <w:t xml:space="preserve"> </w:t>
      </w:r>
      <w:r w:rsidR="00F30251" w:rsidRPr="001535EB">
        <w:rPr>
          <w:rFonts w:ascii="Arial" w:hAnsi="Arial" w:cs="Arial"/>
          <w:color w:val="000000"/>
          <w:sz w:val="22"/>
          <w:szCs w:val="22"/>
        </w:rPr>
        <w:t xml:space="preserve">Urzędu Miasta </w:t>
      </w:r>
      <w:r w:rsidR="002737CB">
        <w:rPr>
          <w:rFonts w:ascii="Arial" w:hAnsi="Arial" w:cs="Arial"/>
          <w:color w:val="000000"/>
          <w:sz w:val="22"/>
          <w:szCs w:val="22"/>
        </w:rPr>
        <w:t>Krakowa</w:t>
      </w:r>
      <w:r w:rsidR="00A218B8" w:rsidRPr="001535EB">
        <w:rPr>
          <w:rFonts w:ascii="Arial" w:hAnsi="Arial" w:cs="Arial"/>
          <w:color w:val="000000"/>
          <w:sz w:val="22"/>
          <w:szCs w:val="22"/>
        </w:rPr>
        <w:t xml:space="preserve"> (art. </w:t>
      </w:r>
      <w:r w:rsidR="00F30251" w:rsidRPr="001535EB">
        <w:rPr>
          <w:rFonts w:ascii="Arial" w:hAnsi="Arial" w:cs="Arial"/>
          <w:color w:val="000000"/>
          <w:sz w:val="22"/>
          <w:szCs w:val="22"/>
        </w:rPr>
        <w:t>9o</w:t>
      </w:r>
      <w:r w:rsidR="00A218B8" w:rsidRPr="001535EB">
        <w:rPr>
          <w:rFonts w:ascii="Arial" w:hAnsi="Arial" w:cs="Arial"/>
          <w:color w:val="000000"/>
          <w:sz w:val="22"/>
          <w:szCs w:val="22"/>
        </w:rPr>
        <w:t xml:space="preserve"> ust. </w:t>
      </w:r>
      <w:r w:rsidR="00F30251" w:rsidRPr="001535EB">
        <w:rPr>
          <w:rFonts w:ascii="Arial" w:hAnsi="Arial" w:cs="Arial"/>
          <w:color w:val="000000"/>
          <w:sz w:val="22"/>
          <w:szCs w:val="22"/>
        </w:rPr>
        <w:t>6</w:t>
      </w:r>
      <w:r w:rsidRPr="001535EB">
        <w:rPr>
          <w:rFonts w:ascii="Arial" w:hAnsi="Arial" w:cs="Arial"/>
          <w:color w:val="000000"/>
          <w:sz w:val="22"/>
          <w:szCs w:val="22"/>
        </w:rPr>
        <w:t xml:space="preserve"> i 6a</w:t>
      </w:r>
      <w:r w:rsidR="00A218B8" w:rsidRPr="001535EB">
        <w:rPr>
          <w:rFonts w:ascii="Arial" w:hAnsi="Arial" w:cs="Arial"/>
          <w:color w:val="000000"/>
          <w:sz w:val="22"/>
          <w:szCs w:val="22"/>
        </w:rPr>
        <w:t xml:space="preserve"> ww. ustawy);</w:t>
      </w:r>
    </w:p>
    <w:p w:rsidR="00A218B8" w:rsidRPr="001535EB" w:rsidRDefault="00A218B8" w:rsidP="002737CB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535EB">
        <w:rPr>
          <w:rFonts w:ascii="Arial" w:hAnsi="Arial" w:cs="Arial"/>
          <w:color w:val="000000"/>
          <w:sz w:val="22"/>
          <w:szCs w:val="22"/>
        </w:rPr>
        <w:t xml:space="preserve">w prasie </w:t>
      </w:r>
      <w:r w:rsidR="00F30251" w:rsidRPr="001535EB">
        <w:rPr>
          <w:rFonts w:ascii="Arial" w:hAnsi="Arial" w:cs="Arial"/>
          <w:color w:val="000000"/>
          <w:sz w:val="22"/>
          <w:szCs w:val="22"/>
        </w:rPr>
        <w:t>lokalnej</w:t>
      </w:r>
      <w:r w:rsidRPr="001535EB">
        <w:rPr>
          <w:rFonts w:ascii="Arial" w:hAnsi="Arial" w:cs="Arial"/>
          <w:color w:val="000000"/>
          <w:sz w:val="22"/>
          <w:szCs w:val="22"/>
        </w:rPr>
        <w:t xml:space="preserve"> (art. </w:t>
      </w:r>
      <w:r w:rsidR="00F30251" w:rsidRPr="001535EB">
        <w:rPr>
          <w:rFonts w:ascii="Arial" w:hAnsi="Arial" w:cs="Arial"/>
          <w:color w:val="000000"/>
          <w:sz w:val="22"/>
          <w:szCs w:val="22"/>
        </w:rPr>
        <w:t>9o</w:t>
      </w:r>
      <w:r w:rsidRPr="001535EB">
        <w:rPr>
          <w:rFonts w:ascii="Arial" w:hAnsi="Arial" w:cs="Arial"/>
          <w:color w:val="000000"/>
          <w:sz w:val="22"/>
          <w:szCs w:val="22"/>
        </w:rPr>
        <w:t xml:space="preserve"> ust. </w:t>
      </w:r>
      <w:r w:rsidR="00F30251" w:rsidRPr="001535EB">
        <w:rPr>
          <w:rFonts w:ascii="Arial" w:hAnsi="Arial" w:cs="Arial"/>
          <w:color w:val="000000"/>
          <w:sz w:val="22"/>
          <w:szCs w:val="22"/>
        </w:rPr>
        <w:t>6</w:t>
      </w:r>
      <w:r w:rsidRPr="001535EB">
        <w:rPr>
          <w:rFonts w:ascii="Arial" w:hAnsi="Arial" w:cs="Arial"/>
          <w:color w:val="000000"/>
          <w:sz w:val="22"/>
          <w:szCs w:val="22"/>
        </w:rPr>
        <w:t xml:space="preserve"> </w:t>
      </w:r>
      <w:r w:rsidR="00786759" w:rsidRPr="001535EB">
        <w:rPr>
          <w:rFonts w:ascii="Arial" w:hAnsi="Arial" w:cs="Arial"/>
          <w:color w:val="000000"/>
          <w:sz w:val="22"/>
          <w:szCs w:val="22"/>
        </w:rPr>
        <w:t xml:space="preserve">i 6a </w:t>
      </w:r>
      <w:r w:rsidRPr="001535EB">
        <w:rPr>
          <w:rFonts w:ascii="Arial" w:hAnsi="Arial" w:cs="Arial"/>
          <w:color w:val="000000"/>
          <w:sz w:val="22"/>
          <w:szCs w:val="22"/>
        </w:rPr>
        <w:t>ww. ustawy).</w:t>
      </w:r>
    </w:p>
    <w:p w:rsidR="006B110B" w:rsidRPr="001535EB" w:rsidRDefault="006B110B" w:rsidP="002737CB">
      <w:pPr>
        <w:pStyle w:val="Tekstpodstawowy"/>
        <w:rPr>
          <w:rFonts w:ascii="Arial" w:hAnsi="Arial" w:cs="Arial"/>
          <w:b/>
          <w:szCs w:val="22"/>
        </w:rPr>
      </w:pPr>
    </w:p>
    <w:sectPr w:rsidR="006B110B" w:rsidRPr="001535EB" w:rsidSect="0096289C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B9E" w:rsidRDefault="00D31B9E" w:rsidP="0096289C">
      <w:r>
        <w:separator/>
      </w:r>
    </w:p>
  </w:endnote>
  <w:endnote w:type="continuationSeparator" w:id="0">
    <w:p w:rsidR="00D31B9E" w:rsidRDefault="00D31B9E" w:rsidP="0096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9CF" w:rsidRPr="002737CB" w:rsidRDefault="00BB19CF">
    <w:pPr>
      <w:pStyle w:val="Stopka"/>
      <w:jc w:val="center"/>
      <w:rPr>
        <w:rFonts w:ascii="Arial" w:hAnsi="Arial" w:cs="Arial"/>
        <w:sz w:val="22"/>
      </w:rPr>
    </w:pPr>
    <w:r w:rsidRPr="002737CB">
      <w:rPr>
        <w:rFonts w:ascii="Arial" w:hAnsi="Arial" w:cs="Arial"/>
        <w:sz w:val="22"/>
        <w:lang w:val="pl-PL"/>
      </w:rPr>
      <w:t xml:space="preserve">Strona </w:t>
    </w:r>
    <w:r w:rsidRPr="002737CB">
      <w:rPr>
        <w:rFonts w:ascii="Arial" w:hAnsi="Arial" w:cs="Arial"/>
        <w:sz w:val="22"/>
      </w:rPr>
      <w:fldChar w:fldCharType="begin"/>
    </w:r>
    <w:r w:rsidRPr="002737CB">
      <w:rPr>
        <w:rFonts w:ascii="Arial" w:hAnsi="Arial" w:cs="Arial"/>
        <w:sz w:val="22"/>
      </w:rPr>
      <w:instrText>PAGE  \* Arabic  \* MERGEFORMAT</w:instrText>
    </w:r>
    <w:r w:rsidRPr="002737CB">
      <w:rPr>
        <w:rFonts w:ascii="Arial" w:hAnsi="Arial" w:cs="Arial"/>
        <w:sz w:val="22"/>
      </w:rPr>
      <w:fldChar w:fldCharType="separate"/>
    </w:r>
    <w:r w:rsidR="00E82FD7" w:rsidRPr="00E82FD7">
      <w:rPr>
        <w:rFonts w:ascii="Arial" w:hAnsi="Arial" w:cs="Arial"/>
        <w:noProof/>
        <w:sz w:val="22"/>
        <w:lang w:val="pl-PL"/>
      </w:rPr>
      <w:t>1</w:t>
    </w:r>
    <w:r w:rsidRPr="002737CB">
      <w:rPr>
        <w:rFonts w:ascii="Arial" w:hAnsi="Arial" w:cs="Arial"/>
        <w:sz w:val="22"/>
      </w:rPr>
      <w:fldChar w:fldCharType="end"/>
    </w:r>
    <w:r w:rsidRPr="002737CB">
      <w:rPr>
        <w:rFonts w:ascii="Arial" w:hAnsi="Arial" w:cs="Arial"/>
        <w:sz w:val="22"/>
        <w:lang w:val="pl-PL"/>
      </w:rPr>
      <w:t xml:space="preserve"> z </w:t>
    </w:r>
    <w:r w:rsidRPr="002737CB">
      <w:rPr>
        <w:rFonts w:ascii="Arial" w:hAnsi="Arial" w:cs="Arial"/>
        <w:sz w:val="22"/>
      </w:rPr>
      <w:fldChar w:fldCharType="begin"/>
    </w:r>
    <w:r w:rsidRPr="002737CB">
      <w:rPr>
        <w:rFonts w:ascii="Arial" w:hAnsi="Arial" w:cs="Arial"/>
        <w:sz w:val="22"/>
      </w:rPr>
      <w:instrText>NUMPAGES \ * arabskie \ * MERGEFORMAT</w:instrText>
    </w:r>
    <w:r w:rsidRPr="002737CB">
      <w:rPr>
        <w:rFonts w:ascii="Arial" w:hAnsi="Arial" w:cs="Arial"/>
        <w:sz w:val="22"/>
      </w:rPr>
      <w:fldChar w:fldCharType="separate"/>
    </w:r>
    <w:r w:rsidR="00E82FD7">
      <w:rPr>
        <w:rFonts w:ascii="Arial" w:hAnsi="Arial" w:cs="Arial"/>
        <w:noProof/>
        <w:sz w:val="22"/>
      </w:rPr>
      <w:t>3</w:t>
    </w:r>
    <w:r w:rsidRPr="002737CB">
      <w:rPr>
        <w:rFonts w:ascii="Arial" w:hAnsi="Arial" w:cs="Arial"/>
        <w:sz w:val="22"/>
      </w:rPr>
      <w:fldChar w:fldCharType="end"/>
    </w:r>
  </w:p>
  <w:p w:rsidR="00D61534" w:rsidRDefault="00D61534" w:rsidP="0096289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B9E" w:rsidRDefault="00D31B9E" w:rsidP="0096289C">
      <w:r>
        <w:separator/>
      </w:r>
    </w:p>
  </w:footnote>
  <w:footnote w:type="continuationSeparator" w:id="0">
    <w:p w:rsidR="00D31B9E" w:rsidRDefault="00D31B9E" w:rsidP="0096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1BBC83B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1F"/>
    <w:multiLevelType w:val="singleLevel"/>
    <w:tmpl w:val="0000001F"/>
    <w:name w:val="WW8Num44"/>
    <w:lvl w:ilvl="0">
      <w:start w:val="1"/>
      <w:numFmt w:val="bullet"/>
      <w:lvlText w:val=""/>
      <w:lvlJc w:val="left"/>
      <w:pPr>
        <w:tabs>
          <w:tab w:val="num" w:pos="57"/>
        </w:tabs>
        <w:ind w:left="720" w:hanging="360"/>
      </w:pPr>
      <w:rPr>
        <w:rFonts w:ascii="Symbol" w:hAnsi="Symbol" w:cs="Symbol"/>
        <w:lang w:val="pl-PL"/>
      </w:rPr>
    </w:lvl>
  </w:abstractNum>
  <w:abstractNum w:abstractNumId="2" w15:restartNumberingAfterBreak="0">
    <w:nsid w:val="00FD1286"/>
    <w:multiLevelType w:val="hybridMultilevel"/>
    <w:tmpl w:val="71CADBC4"/>
    <w:lvl w:ilvl="0" w:tplc="6A9682E4">
      <w:start w:val="1"/>
      <w:numFmt w:val="decimal"/>
      <w:pStyle w:val="Listaprzepisw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7625C0"/>
    <w:multiLevelType w:val="hybridMultilevel"/>
    <w:tmpl w:val="E7343A96"/>
    <w:lvl w:ilvl="0" w:tplc="1A2A351E">
      <w:start w:val="3"/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54531"/>
    <w:multiLevelType w:val="hybridMultilevel"/>
    <w:tmpl w:val="A1F239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AB349E"/>
    <w:multiLevelType w:val="hybridMultilevel"/>
    <w:tmpl w:val="3556892C"/>
    <w:lvl w:ilvl="0" w:tplc="1A2A35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B413A"/>
    <w:multiLevelType w:val="hybridMultilevel"/>
    <w:tmpl w:val="4464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539EC"/>
    <w:multiLevelType w:val="hybridMultilevel"/>
    <w:tmpl w:val="8A02DFDA"/>
    <w:lvl w:ilvl="0" w:tplc="A532EF1C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C292F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74FB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267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9424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36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BC1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4CC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B4C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264019"/>
    <w:multiLevelType w:val="hybridMultilevel"/>
    <w:tmpl w:val="06F063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D2D2F"/>
    <w:multiLevelType w:val="hybridMultilevel"/>
    <w:tmpl w:val="9EF8F6A4"/>
    <w:lvl w:ilvl="0" w:tplc="78B2BF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FF3B42"/>
    <w:multiLevelType w:val="hybridMultilevel"/>
    <w:tmpl w:val="0040D866"/>
    <w:lvl w:ilvl="0" w:tplc="041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0103146"/>
    <w:multiLevelType w:val="hybridMultilevel"/>
    <w:tmpl w:val="E938C24A"/>
    <w:lvl w:ilvl="0" w:tplc="0415000F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214383"/>
    <w:multiLevelType w:val="singleLevel"/>
    <w:tmpl w:val="951E0A68"/>
    <w:lvl w:ilvl="0">
      <w:start w:val="1"/>
      <w:numFmt w:val="bullet"/>
      <w:pStyle w:val="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866E29"/>
    <w:multiLevelType w:val="hybridMultilevel"/>
    <w:tmpl w:val="B1F2257E"/>
    <w:lvl w:ilvl="0" w:tplc="1A2A35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B46A7"/>
    <w:multiLevelType w:val="hybridMultilevel"/>
    <w:tmpl w:val="7DA2369E"/>
    <w:lvl w:ilvl="0" w:tplc="1A2A351E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85A48AE"/>
    <w:multiLevelType w:val="hybridMultilevel"/>
    <w:tmpl w:val="F0F45B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A0C4D92"/>
    <w:multiLevelType w:val="hybridMultilevel"/>
    <w:tmpl w:val="D7B493B8"/>
    <w:lvl w:ilvl="0" w:tplc="723CDB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C12F2"/>
    <w:multiLevelType w:val="hybridMultilevel"/>
    <w:tmpl w:val="A9CC730E"/>
    <w:lvl w:ilvl="0" w:tplc="0409000F">
      <w:start w:val="1"/>
      <w:numFmt w:val="bullet"/>
      <w:pStyle w:val="punktowanie"/>
      <w:lvlText w:val=""/>
      <w:lvlJc w:val="left"/>
      <w:pPr>
        <w:tabs>
          <w:tab w:val="num" w:pos="697"/>
        </w:tabs>
        <w:ind w:left="737" w:hanging="397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70774BCC"/>
    <w:multiLevelType w:val="hybridMultilevel"/>
    <w:tmpl w:val="2F505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8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14"/>
  </w:num>
  <w:num w:numId="17">
    <w:abstractNumId w:val="10"/>
  </w:num>
  <w:num w:numId="18">
    <w:abstractNumId w:val="10"/>
  </w:num>
  <w:num w:numId="19">
    <w:abstractNumId w:val="5"/>
  </w:num>
  <w:num w:numId="20">
    <w:abstractNumId w:val="11"/>
  </w:num>
  <w:num w:numId="21">
    <w:abstractNumId w:val="16"/>
  </w:num>
  <w:num w:numId="22">
    <w:abstractNumId w:val="15"/>
  </w:num>
  <w:num w:numId="2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13"/>
    <w:rsid w:val="00007F1F"/>
    <w:rsid w:val="00043442"/>
    <w:rsid w:val="00060268"/>
    <w:rsid w:val="00083496"/>
    <w:rsid w:val="00083764"/>
    <w:rsid w:val="000916F1"/>
    <w:rsid w:val="000948B5"/>
    <w:rsid w:val="000A35ED"/>
    <w:rsid w:val="000A6F94"/>
    <w:rsid w:val="000B58EF"/>
    <w:rsid w:val="000C3184"/>
    <w:rsid w:val="000C57CD"/>
    <w:rsid w:val="00100D34"/>
    <w:rsid w:val="001018D1"/>
    <w:rsid w:val="00110A2D"/>
    <w:rsid w:val="00112330"/>
    <w:rsid w:val="00130634"/>
    <w:rsid w:val="0014704E"/>
    <w:rsid w:val="00147880"/>
    <w:rsid w:val="001535EB"/>
    <w:rsid w:val="0015645B"/>
    <w:rsid w:val="00160913"/>
    <w:rsid w:val="001613FD"/>
    <w:rsid w:val="001644A6"/>
    <w:rsid w:val="00191251"/>
    <w:rsid w:val="001B4B62"/>
    <w:rsid w:val="001C2050"/>
    <w:rsid w:val="001E3CB0"/>
    <w:rsid w:val="001E4169"/>
    <w:rsid w:val="001F0F27"/>
    <w:rsid w:val="001F6B09"/>
    <w:rsid w:val="00201A0A"/>
    <w:rsid w:val="00203EA5"/>
    <w:rsid w:val="00205861"/>
    <w:rsid w:val="00206E3A"/>
    <w:rsid w:val="002122F2"/>
    <w:rsid w:val="00213E5D"/>
    <w:rsid w:val="00231BC9"/>
    <w:rsid w:val="00256718"/>
    <w:rsid w:val="002737CB"/>
    <w:rsid w:val="00284041"/>
    <w:rsid w:val="00286DF7"/>
    <w:rsid w:val="00295564"/>
    <w:rsid w:val="002A3AC2"/>
    <w:rsid w:val="002C4185"/>
    <w:rsid w:val="0033340C"/>
    <w:rsid w:val="0034397B"/>
    <w:rsid w:val="00371CE4"/>
    <w:rsid w:val="00377A1A"/>
    <w:rsid w:val="0038424B"/>
    <w:rsid w:val="003A4720"/>
    <w:rsid w:val="003E7279"/>
    <w:rsid w:val="003F4F18"/>
    <w:rsid w:val="00422302"/>
    <w:rsid w:val="00433FA5"/>
    <w:rsid w:val="00440BF0"/>
    <w:rsid w:val="00453FC3"/>
    <w:rsid w:val="00462FED"/>
    <w:rsid w:val="004912DA"/>
    <w:rsid w:val="004A53EE"/>
    <w:rsid w:val="004B401A"/>
    <w:rsid w:val="004B6B5C"/>
    <w:rsid w:val="004F21DF"/>
    <w:rsid w:val="004F330C"/>
    <w:rsid w:val="00510922"/>
    <w:rsid w:val="00515700"/>
    <w:rsid w:val="00515894"/>
    <w:rsid w:val="005230BA"/>
    <w:rsid w:val="0052643A"/>
    <w:rsid w:val="005266A0"/>
    <w:rsid w:val="005354C6"/>
    <w:rsid w:val="00561F66"/>
    <w:rsid w:val="005642EA"/>
    <w:rsid w:val="00577EE1"/>
    <w:rsid w:val="00592E47"/>
    <w:rsid w:val="005A0E69"/>
    <w:rsid w:val="005A2704"/>
    <w:rsid w:val="005B6869"/>
    <w:rsid w:val="005E16D5"/>
    <w:rsid w:val="0060149C"/>
    <w:rsid w:val="00617452"/>
    <w:rsid w:val="00624135"/>
    <w:rsid w:val="00626EA9"/>
    <w:rsid w:val="00627308"/>
    <w:rsid w:val="00632140"/>
    <w:rsid w:val="006424E0"/>
    <w:rsid w:val="00660FE6"/>
    <w:rsid w:val="00665A00"/>
    <w:rsid w:val="006951CE"/>
    <w:rsid w:val="006B110B"/>
    <w:rsid w:val="006C5931"/>
    <w:rsid w:val="006C6E7C"/>
    <w:rsid w:val="006F24A6"/>
    <w:rsid w:val="006F3E4B"/>
    <w:rsid w:val="00734949"/>
    <w:rsid w:val="00741DDB"/>
    <w:rsid w:val="00754D88"/>
    <w:rsid w:val="007703D1"/>
    <w:rsid w:val="00772D93"/>
    <w:rsid w:val="00786759"/>
    <w:rsid w:val="007A158B"/>
    <w:rsid w:val="007B531F"/>
    <w:rsid w:val="007B5545"/>
    <w:rsid w:val="007B62E4"/>
    <w:rsid w:val="007C21BC"/>
    <w:rsid w:val="007F3A9F"/>
    <w:rsid w:val="00813214"/>
    <w:rsid w:val="008144A0"/>
    <w:rsid w:val="00832632"/>
    <w:rsid w:val="00834B63"/>
    <w:rsid w:val="008505BA"/>
    <w:rsid w:val="00875325"/>
    <w:rsid w:val="008B602A"/>
    <w:rsid w:val="008C7363"/>
    <w:rsid w:val="008D124F"/>
    <w:rsid w:val="008D3FB4"/>
    <w:rsid w:val="008D6548"/>
    <w:rsid w:val="008E768D"/>
    <w:rsid w:val="008F315A"/>
    <w:rsid w:val="008F4699"/>
    <w:rsid w:val="0091486F"/>
    <w:rsid w:val="009222C2"/>
    <w:rsid w:val="00927CF5"/>
    <w:rsid w:val="00943FC9"/>
    <w:rsid w:val="00950170"/>
    <w:rsid w:val="0096289C"/>
    <w:rsid w:val="00991D9E"/>
    <w:rsid w:val="009941F1"/>
    <w:rsid w:val="009A6EF5"/>
    <w:rsid w:val="009B29F7"/>
    <w:rsid w:val="009D65EB"/>
    <w:rsid w:val="009F4AE6"/>
    <w:rsid w:val="009F6EF6"/>
    <w:rsid w:val="00A058E4"/>
    <w:rsid w:val="00A10E5E"/>
    <w:rsid w:val="00A218B8"/>
    <w:rsid w:val="00A369B8"/>
    <w:rsid w:val="00A37D0D"/>
    <w:rsid w:val="00A619DF"/>
    <w:rsid w:val="00A65F08"/>
    <w:rsid w:val="00A93F3F"/>
    <w:rsid w:val="00AB036D"/>
    <w:rsid w:val="00AE5C5D"/>
    <w:rsid w:val="00B20DF8"/>
    <w:rsid w:val="00B656E7"/>
    <w:rsid w:val="00B874D2"/>
    <w:rsid w:val="00B90B61"/>
    <w:rsid w:val="00B9357E"/>
    <w:rsid w:val="00B94EB6"/>
    <w:rsid w:val="00B97ED9"/>
    <w:rsid w:val="00BB19CF"/>
    <w:rsid w:val="00BB3342"/>
    <w:rsid w:val="00BB5114"/>
    <w:rsid w:val="00BE1F73"/>
    <w:rsid w:val="00C032FC"/>
    <w:rsid w:val="00C14048"/>
    <w:rsid w:val="00C16D08"/>
    <w:rsid w:val="00C365CC"/>
    <w:rsid w:val="00C409D1"/>
    <w:rsid w:val="00C515DD"/>
    <w:rsid w:val="00C532D9"/>
    <w:rsid w:val="00C54C65"/>
    <w:rsid w:val="00C63139"/>
    <w:rsid w:val="00C6616A"/>
    <w:rsid w:val="00C911F3"/>
    <w:rsid w:val="00C97D76"/>
    <w:rsid w:val="00CA214E"/>
    <w:rsid w:val="00CA2F19"/>
    <w:rsid w:val="00CA4E24"/>
    <w:rsid w:val="00CB5289"/>
    <w:rsid w:val="00CE0025"/>
    <w:rsid w:val="00D06BC1"/>
    <w:rsid w:val="00D16F19"/>
    <w:rsid w:val="00D31B9E"/>
    <w:rsid w:val="00D52E11"/>
    <w:rsid w:val="00D54115"/>
    <w:rsid w:val="00D5707E"/>
    <w:rsid w:val="00D61534"/>
    <w:rsid w:val="00D77184"/>
    <w:rsid w:val="00DA3925"/>
    <w:rsid w:val="00DB47D6"/>
    <w:rsid w:val="00DC0BE3"/>
    <w:rsid w:val="00DF03E1"/>
    <w:rsid w:val="00E0337A"/>
    <w:rsid w:val="00E24657"/>
    <w:rsid w:val="00E345BF"/>
    <w:rsid w:val="00E36AFD"/>
    <w:rsid w:val="00E5413A"/>
    <w:rsid w:val="00E7448E"/>
    <w:rsid w:val="00E82FD7"/>
    <w:rsid w:val="00E93225"/>
    <w:rsid w:val="00EA5B32"/>
    <w:rsid w:val="00EA65D2"/>
    <w:rsid w:val="00EB1FA0"/>
    <w:rsid w:val="00EE35EC"/>
    <w:rsid w:val="00EE5E87"/>
    <w:rsid w:val="00F03A93"/>
    <w:rsid w:val="00F042EE"/>
    <w:rsid w:val="00F15E4C"/>
    <w:rsid w:val="00F247F2"/>
    <w:rsid w:val="00F2487F"/>
    <w:rsid w:val="00F30251"/>
    <w:rsid w:val="00F40244"/>
    <w:rsid w:val="00F40FB6"/>
    <w:rsid w:val="00F436B9"/>
    <w:rsid w:val="00F54D6E"/>
    <w:rsid w:val="00F55763"/>
    <w:rsid w:val="00F617FD"/>
    <w:rsid w:val="00F74E21"/>
    <w:rsid w:val="00FB431F"/>
    <w:rsid w:val="00FE5AF6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86D42-C265-40A5-99F0-B5659AF7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7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60913"/>
    <w:pPr>
      <w:keepNext/>
      <w:jc w:val="center"/>
      <w:outlineLvl w:val="0"/>
    </w:pPr>
    <w:rPr>
      <w:b/>
      <w:bCs/>
      <w:sz w:val="36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C53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C532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C532D9"/>
    <w:pPr>
      <w:keepNext/>
      <w:tabs>
        <w:tab w:val="left" w:pos="5387"/>
      </w:tabs>
      <w:overflowPunct w:val="0"/>
      <w:autoSpaceDE w:val="0"/>
      <w:autoSpaceDN w:val="0"/>
      <w:adjustRightInd w:val="0"/>
      <w:ind w:right="3826"/>
      <w:jc w:val="center"/>
      <w:outlineLvl w:val="3"/>
    </w:pPr>
    <w:rPr>
      <w:rFonts w:ascii="Book Antiqua" w:eastAsia="Arial Unicode MS" w:hAnsi="Book Antiqua" w:cs="Arial Unicode MS"/>
      <w:b/>
      <w:caps/>
      <w:sz w:val="26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C532D9"/>
    <w:pPr>
      <w:keepNext/>
      <w:tabs>
        <w:tab w:val="num" w:pos="1008"/>
        <w:tab w:val="left" w:pos="1418"/>
        <w:tab w:val="left" w:pos="1701"/>
      </w:tabs>
      <w:spacing w:line="360" w:lineRule="auto"/>
      <w:ind w:left="1008" w:hanging="1008"/>
      <w:outlineLvl w:val="4"/>
    </w:pPr>
    <w:rPr>
      <w:bCs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C532D9"/>
    <w:pPr>
      <w:keepNext/>
      <w:tabs>
        <w:tab w:val="num" w:pos="1152"/>
      </w:tabs>
      <w:spacing w:line="360" w:lineRule="atLeast"/>
      <w:ind w:left="1152" w:hanging="1152"/>
      <w:jc w:val="right"/>
      <w:outlineLvl w:val="5"/>
    </w:pPr>
    <w:rPr>
      <w:b/>
      <w:bCs/>
      <w:sz w:val="26"/>
      <w:szCs w:val="20"/>
    </w:rPr>
  </w:style>
  <w:style w:type="paragraph" w:styleId="Nagwek7">
    <w:name w:val="heading 7"/>
    <w:basedOn w:val="Normalny"/>
    <w:next w:val="Normalny"/>
    <w:link w:val="Nagwek7Znak"/>
    <w:qFormat/>
    <w:rsid w:val="00C532D9"/>
    <w:pPr>
      <w:keepNext/>
      <w:tabs>
        <w:tab w:val="num" w:pos="1296"/>
      </w:tabs>
      <w:spacing w:line="360" w:lineRule="atLeast"/>
      <w:ind w:left="1296" w:hanging="1296"/>
      <w:jc w:val="center"/>
      <w:outlineLvl w:val="6"/>
    </w:pPr>
    <w:rPr>
      <w:rFonts w:ascii="Arial" w:hAnsi="Arial"/>
      <w:b/>
      <w:bCs/>
      <w:sz w:val="36"/>
      <w:szCs w:val="20"/>
    </w:rPr>
  </w:style>
  <w:style w:type="paragraph" w:styleId="Nagwek8">
    <w:name w:val="heading 8"/>
    <w:basedOn w:val="Normalny"/>
    <w:next w:val="Normalny"/>
    <w:link w:val="Nagwek8Znak"/>
    <w:qFormat/>
    <w:rsid w:val="00C532D9"/>
    <w:pPr>
      <w:tabs>
        <w:tab w:val="num" w:pos="1440"/>
      </w:tabs>
      <w:spacing w:before="240" w:after="60" w:line="360" w:lineRule="atLeast"/>
      <w:ind w:left="1440" w:hanging="1440"/>
      <w:outlineLvl w:val="7"/>
    </w:pPr>
    <w:rPr>
      <w:i/>
      <w:iCs/>
      <w:sz w:val="26"/>
      <w:szCs w:val="20"/>
    </w:rPr>
  </w:style>
  <w:style w:type="paragraph" w:styleId="Nagwek9">
    <w:name w:val="heading 9"/>
    <w:basedOn w:val="Normalny"/>
    <w:next w:val="Normalny"/>
    <w:link w:val="Nagwek9Znak"/>
    <w:qFormat/>
    <w:rsid w:val="00C532D9"/>
    <w:pPr>
      <w:tabs>
        <w:tab w:val="num" w:pos="1584"/>
      </w:tabs>
      <w:spacing w:before="240" w:after="60" w:line="360" w:lineRule="atLeast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0913"/>
    <w:pPr>
      <w:jc w:val="both"/>
    </w:pPr>
    <w:rPr>
      <w:sz w:val="22"/>
      <w:lang w:eastAsia="en-US"/>
    </w:rPr>
  </w:style>
  <w:style w:type="paragraph" w:styleId="Mapadokumentu">
    <w:name w:val="Document Map"/>
    <w:basedOn w:val="Normalny"/>
    <w:semiHidden/>
    <w:rsid w:val="00F402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odpisy">
    <w:name w:val="Podpisy"/>
    <w:basedOn w:val="Normalny"/>
    <w:rsid w:val="00E24657"/>
    <w:pPr>
      <w:ind w:firstLine="284"/>
      <w:jc w:val="both"/>
    </w:pPr>
    <w:rPr>
      <w:szCs w:val="20"/>
      <w:lang w:eastAsia="en-US"/>
    </w:rPr>
  </w:style>
  <w:style w:type="paragraph" w:customStyle="1" w:styleId="WW-Domylnie">
    <w:name w:val="WW-Domyślnie"/>
    <w:rsid w:val="00DB47D6"/>
    <w:pPr>
      <w:suppressAutoHyphens/>
      <w:spacing w:line="360" w:lineRule="auto"/>
      <w:ind w:left="30" w:firstLine="390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C54C65"/>
    <w:rPr>
      <w:sz w:val="22"/>
      <w:szCs w:val="24"/>
      <w:lang w:val="pl-PL" w:eastAsia="en-US" w:bidi="ar-SA"/>
    </w:rPr>
  </w:style>
  <w:style w:type="character" w:customStyle="1" w:styleId="Nagwek2Znak">
    <w:name w:val="Nagłówek 2 Znak"/>
    <w:basedOn w:val="Domylnaczcionkaakapitu"/>
    <w:link w:val="Nagwek2"/>
    <w:rsid w:val="00C53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Nagwek3Znak">
    <w:name w:val="Nagłówek 3 Znak"/>
    <w:basedOn w:val="Domylnaczcionkaakapitu"/>
    <w:link w:val="Nagwek3"/>
    <w:rsid w:val="00C532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Nagwek4Znak">
    <w:name w:val="Nagłówek 4 Znak"/>
    <w:basedOn w:val="Domylnaczcionkaakapitu"/>
    <w:link w:val="Nagwek4"/>
    <w:rsid w:val="00C532D9"/>
    <w:rPr>
      <w:rFonts w:ascii="Book Antiqua" w:eastAsia="Arial Unicode MS" w:hAnsi="Book Antiqua" w:cs="Arial Unicode MS"/>
      <w:b/>
      <w:caps/>
      <w:sz w:val="26"/>
      <w:lang w:eastAsia="en-US"/>
    </w:rPr>
  </w:style>
  <w:style w:type="character" w:customStyle="1" w:styleId="Nagwek5Znak">
    <w:name w:val="Nagłówek 5 Znak"/>
    <w:basedOn w:val="Domylnaczcionkaakapitu"/>
    <w:link w:val="Nagwek5"/>
    <w:rsid w:val="00C532D9"/>
    <w:rPr>
      <w:bCs/>
      <w:sz w:val="28"/>
    </w:rPr>
  </w:style>
  <w:style w:type="character" w:customStyle="1" w:styleId="Nagwek6Znak">
    <w:name w:val="Nagłówek 6 Znak"/>
    <w:basedOn w:val="Domylnaczcionkaakapitu"/>
    <w:link w:val="Nagwek6"/>
    <w:rsid w:val="00C532D9"/>
    <w:rPr>
      <w:b/>
      <w:bCs/>
      <w:sz w:val="26"/>
    </w:rPr>
  </w:style>
  <w:style w:type="character" w:customStyle="1" w:styleId="Nagwek7Znak">
    <w:name w:val="Nagłówek 7 Znak"/>
    <w:basedOn w:val="Domylnaczcionkaakapitu"/>
    <w:link w:val="Nagwek7"/>
    <w:rsid w:val="00C532D9"/>
    <w:rPr>
      <w:rFonts w:ascii="Arial" w:hAnsi="Arial"/>
      <w:b/>
      <w:bCs/>
      <w:sz w:val="36"/>
    </w:rPr>
  </w:style>
  <w:style w:type="character" w:customStyle="1" w:styleId="Nagwek8Znak">
    <w:name w:val="Nagłówek 8 Znak"/>
    <w:basedOn w:val="Domylnaczcionkaakapitu"/>
    <w:link w:val="Nagwek8"/>
    <w:rsid w:val="00C532D9"/>
    <w:rPr>
      <w:i/>
      <w:iCs/>
      <w:sz w:val="26"/>
    </w:rPr>
  </w:style>
  <w:style w:type="character" w:customStyle="1" w:styleId="Nagwek9Znak">
    <w:name w:val="Nagłówek 9 Znak"/>
    <w:basedOn w:val="Domylnaczcionkaakapitu"/>
    <w:link w:val="Nagwek9"/>
    <w:rsid w:val="00C532D9"/>
    <w:rPr>
      <w:rFonts w:ascii="Arial" w:hAnsi="Arial"/>
      <w:sz w:val="22"/>
      <w:szCs w:val="22"/>
    </w:rPr>
  </w:style>
  <w:style w:type="paragraph" w:styleId="Nagwek">
    <w:name w:val="header"/>
    <w:basedOn w:val="Normalny"/>
    <w:link w:val="NagwekZnak"/>
    <w:rsid w:val="00C532D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NagwekZnak">
    <w:name w:val="Nagłówek Znak"/>
    <w:basedOn w:val="Domylnaczcionkaakapitu"/>
    <w:link w:val="Nagwek"/>
    <w:rsid w:val="00C532D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C532D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32D9"/>
    <w:rPr>
      <w:sz w:val="24"/>
      <w:szCs w:val="24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C532D9"/>
    <w:pPr>
      <w:overflowPunct w:val="0"/>
      <w:autoSpaceDE w:val="0"/>
      <w:autoSpaceDN w:val="0"/>
      <w:adjustRightInd w:val="0"/>
      <w:ind w:left="567" w:firstLine="284"/>
      <w:jc w:val="both"/>
    </w:pPr>
    <w:rPr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2D9"/>
    <w:rPr>
      <w:sz w:val="24"/>
      <w:lang w:eastAsia="en-US"/>
    </w:rPr>
  </w:style>
  <w:style w:type="paragraph" w:styleId="Tekstdymka">
    <w:name w:val="Balloon Text"/>
    <w:basedOn w:val="Normalny"/>
    <w:link w:val="TekstdymkaZnak"/>
    <w:rsid w:val="00C532D9"/>
    <w:rPr>
      <w:rFonts w:ascii="Tahoma" w:hAnsi="Tahoma" w:cs="Tahoma"/>
      <w:sz w:val="16"/>
      <w:szCs w:val="16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rsid w:val="00C532D9"/>
    <w:rPr>
      <w:rFonts w:ascii="Tahoma" w:hAnsi="Tahoma" w:cs="Tahoma"/>
      <w:sz w:val="16"/>
      <w:szCs w:val="16"/>
      <w:lang w:val="en-US" w:eastAsia="en-US"/>
    </w:rPr>
  </w:style>
  <w:style w:type="paragraph" w:customStyle="1" w:styleId="Nagwek22">
    <w:name w:val="Nagłówek 22"/>
    <w:basedOn w:val="Nagwek2"/>
    <w:rsid w:val="00C532D9"/>
    <w:pPr>
      <w:keepLines w:val="0"/>
      <w:numPr>
        <w:numId w:val="1"/>
      </w:numPr>
      <w:spacing w:before="120"/>
      <w:jc w:val="both"/>
    </w:pPr>
    <w:rPr>
      <w:rFonts w:ascii="Arial" w:eastAsia="Times New Roman" w:hAnsi="Arial" w:cs="Arial"/>
      <w:i/>
      <w:iCs/>
      <w:color w:val="auto"/>
      <w:sz w:val="24"/>
      <w:szCs w:val="24"/>
      <w:lang w:val="pl-PL" w:eastAsia="pl-PL"/>
    </w:rPr>
  </w:style>
  <w:style w:type="paragraph" w:customStyle="1" w:styleId="Nagwek23">
    <w:name w:val="Nagłówek 23"/>
    <w:basedOn w:val="Nagwek2"/>
    <w:autoRedefine/>
    <w:rsid w:val="00C532D9"/>
    <w:pPr>
      <w:keepLines w:val="0"/>
      <w:numPr>
        <w:numId w:val="2"/>
      </w:numPr>
      <w:spacing w:before="120"/>
      <w:jc w:val="both"/>
    </w:pPr>
    <w:rPr>
      <w:rFonts w:ascii="Arial" w:eastAsia="Times New Roman" w:hAnsi="Arial" w:cs="Arial"/>
      <w:i/>
      <w:iCs/>
      <w:color w:val="auto"/>
      <w:sz w:val="24"/>
      <w:szCs w:val="24"/>
      <w:lang w:val="pl-PL" w:eastAsia="pl-PL"/>
    </w:rPr>
  </w:style>
  <w:style w:type="character" w:styleId="Hipercze">
    <w:name w:val="Hyperlink"/>
    <w:unhideWhenUsed/>
    <w:rsid w:val="00C532D9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C532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32D9"/>
    <w:rPr>
      <w:sz w:val="24"/>
      <w:szCs w:val="24"/>
    </w:rPr>
  </w:style>
  <w:style w:type="character" w:styleId="Pogrubienie">
    <w:name w:val="Strong"/>
    <w:uiPriority w:val="22"/>
    <w:qFormat/>
    <w:rsid w:val="00C532D9"/>
    <w:rPr>
      <w:b/>
      <w:bCs/>
    </w:rPr>
  </w:style>
  <w:style w:type="paragraph" w:styleId="NormalnyWeb">
    <w:name w:val="Normal (Web)"/>
    <w:basedOn w:val="Normalny"/>
    <w:uiPriority w:val="99"/>
    <w:unhideWhenUsed/>
    <w:rsid w:val="00C532D9"/>
  </w:style>
  <w:style w:type="character" w:styleId="UyteHipercze">
    <w:name w:val="FollowedHyperlink"/>
    <w:rsid w:val="00C532D9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C532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C532D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C532D9"/>
    <w:rPr>
      <w:b/>
      <w:bCs/>
      <w:sz w:val="24"/>
      <w:szCs w:val="24"/>
    </w:rPr>
  </w:style>
  <w:style w:type="paragraph" w:styleId="Lista">
    <w:name w:val="List"/>
    <w:basedOn w:val="Normalny"/>
    <w:rsid w:val="00C532D9"/>
    <w:pPr>
      <w:numPr>
        <w:numId w:val="3"/>
      </w:numPr>
      <w:spacing w:line="360" w:lineRule="auto"/>
      <w:jc w:val="both"/>
    </w:pPr>
    <w:rPr>
      <w:rFonts w:ascii="Times New (W1)" w:hAnsi="Times New (W1)"/>
      <w:szCs w:val="20"/>
    </w:rPr>
  </w:style>
  <w:style w:type="paragraph" w:customStyle="1" w:styleId="Normalny1">
    <w:name w:val="Normalny1"/>
    <w:basedOn w:val="Normalny"/>
    <w:rsid w:val="00C532D9"/>
    <w:pPr>
      <w:jc w:val="both"/>
    </w:pPr>
    <w:rPr>
      <w:snapToGrid w:val="0"/>
      <w:szCs w:val="20"/>
    </w:rPr>
  </w:style>
  <w:style w:type="paragraph" w:customStyle="1" w:styleId="punktowanie">
    <w:name w:val="punktowanie"/>
    <w:basedOn w:val="Normalny"/>
    <w:link w:val="punktowanieZnak"/>
    <w:qFormat/>
    <w:rsid w:val="00C532D9"/>
    <w:pPr>
      <w:numPr>
        <w:numId w:val="4"/>
      </w:numPr>
      <w:spacing w:line="276" w:lineRule="auto"/>
      <w:ind w:left="709" w:hanging="349"/>
      <w:jc w:val="both"/>
    </w:pPr>
    <w:rPr>
      <w:rFonts w:eastAsia="Calibri"/>
      <w:sz w:val="22"/>
      <w:szCs w:val="22"/>
      <w:lang w:eastAsia="en-US"/>
    </w:rPr>
  </w:style>
  <w:style w:type="character" w:customStyle="1" w:styleId="punktowanieZnak">
    <w:name w:val="punktowanie Znak"/>
    <w:link w:val="punktowanie"/>
    <w:rsid w:val="00C532D9"/>
    <w:rPr>
      <w:rFonts w:eastAsia="Calibri"/>
      <w:sz w:val="22"/>
      <w:szCs w:val="22"/>
      <w:lang w:eastAsia="en-US"/>
    </w:rPr>
  </w:style>
  <w:style w:type="paragraph" w:styleId="Listanumerowana2">
    <w:name w:val="List Number 2"/>
    <w:basedOn w:val="Normalny"/>
    <w:rsid w:val="00C532D9"/>
    <w:pPr>
      <w:numPr>
        <w:numId w:val="5"/>
      </w:numPr>
      <w:contextualSpacing/>
    </w:pPr>
  </w:style>
  <w:style w:type="paragraph" w:styleId="Tekstpodstawowy2">
    <w:name w:val="Body Text 2"/>
    <w:basedOn w:val="Normalny"/>
    <w:link w:val="Tekstpodstawowy2Znak"/>
    <w:rsid w:val="00C532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532D9"/>
    <w:rPr>
      <w:sz w:val="24"/>
      <w:szCs w:val="24"/>
    </w:rPr>
  </w:style>
  <w:style w:type="paragraph" w:customStyle="1" w:styleId="Listaprzepisw">
    <w:name w:val="Lista przepisów"/>
    <w:basedOn w:val="NormalnyWeb"/>
    <w:rsid w:val="00C532D9"/>
    <w:pPr>
      <w:numPr>
        <w:numId w:val="6"/>
      </w:numPr>
      <w:tabs>
        <w:tab w:val="left" w:pos="900"/>
      </w:tabs>
      <w:spacing w:line="360" w:lineRule="auto"/>
      <w:ind w:left="1360" w:hanging="680"/>
      <w:jc w:val="both"/>
    </w:pPr>
    <w:rPr>
      <w:rFonts w:ascii="Arial" w:eastAsia="Arial Unicode MS" w:hAnsi="Arial" w:cs="Arial"/>
      <w:spacing w:val="4"/>
      <w:sz w:val="22"/>
    </w:rPr>
  </w:style>
  <w:style w:type="paragraph" w:customStyle="1" w:styleId="Opisbranowy">
    <w:name w:val="Opis branżowy"/>
    <w:basedOn w:val="Normalny"/>
    <w:link w:val="OpisbranowyZnak"/>
    <w:uiPriority w:val="99"/>
    <w:rsid w:val="00C532D9"/>
    <w:pPr>
      <w:jc w:val="both"/>
    </w:pPr>
    <w:rPr>
      <w:rFonts w:ascii="Arial Narrow" w:hAnsi="Arial Narrow"/>
      <w:sz w:val="22"/>
      <w:szCs w:val="22"/>
    </w:rPr>
  </w:style>
  <w:style w:type="character" w:customStyle="1" w:styleId="OpisbranowyZnak">
    <w:name w:val="Opis branżowy Znak"/>
    <w:link w:val="Opisbranowy"/>
    <w:uiPriority w:val="99"/>
    <w:rsid w:val="00C532D9"/>
    <w:rPr>
      <w:rFonts w:ascii="Arial Narrow" w:hAnsi="Arial Narrow"/>
      <w:sz w:val="22"/>
      <w:szCs w:val="22"/>
    </w:rPr>
  </w:style>
  <w:style w:type="paragraph" w:customStyle="1" w:styleId="Styl1">
    <w:name w:val="Styl1"/>
    <w:basedOn w:val="Normalny"/>
    <w:rsid w:val="00C532D9"/>
    <w:pPr>
      <w:spacing w:after="120" w:line="288" w:lineRule="auto"/>
      <w:jc w:val="both"/>
    </w:pPr>
    <w:rPr>
      <w:sz w:val="22"/>
      <w:szCs w:val="22"/>
      <w:lang w:eastAsia="ar-SA"/>
    </w:rPr>
  </w:style>
  <w:style w:type="paragraph" w:styleId="Legenda">
    <w:name w:val="caption"/>
    <w:basedOn w:val="Normalny"/>
    <w:next w:val="Normalny"/>
    <w:uiPriority w:val="35"/>
    <w:unhideWhenUsed/>
    <w:qFormat/>
    <w:rsid w:val="00C532D9"/>
    <w:pPr>
      <w:spacing w:before="20" w:after="120" w:line="280" w:lineRule="atLeast"/>
      <w:jc w:val="both"/>
    </w:pPr>
    <w:rPr>
      <w:rFonts w:ascii="Arial" w:eastAsia="Calibri" w:hAnsi="Arial"/>
      <w:bCs/>
      <w:sz w:val="20"/>
      <w:szCs w:val="18"/>
      <w:lang w:eastAsia="en-US"/>
    </w:rPr>
  </w:style>
  <w:style w:type="paragraph" w:customStyle="1" w:styleId="Default">
    <w:name w:val="Default"/>
    <w:rsid w:val="00C532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rsid w:val="00C532D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532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532D9"/>
  </w:style>
  <w:style w:type="paragraph" w:styleId="Tematkomentarza">
    <w:name w:val="annotation subject"/>
    <w:basedOn w:val="Tekstkomentarza"/>
    <w:next w:val="Tekstkomentarza"/>
    <w:link w:val="TematkomentarzaZnak"/>
    <w:rsid w:val="00C53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532D9"/>
    <w:rPr>
      <w:b/>
      <w:bCs/>
    </w:rPr>
  </w:style>
  <w:style w:type="paragraph" w:styleId="Spistreci4">
    <w:name w:val="toc 4"/>
    <w:basedOn w:val="Normalny"/>
    <w:next w:val="Normalny"/>
    <w:autoRedefine/>
    <w:uiPriority w:val="39"/>
    <w:unhideWhenUsed/>
    <w:rsid w:val="00C532D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customStyle="1" w:styleId="oddl-nadpis">
    <w:name w:val="oddíl-nadpis"/>
    <w:basedOn w:val="Normalny"/>
    <w:rsid w:val="00C532D9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bCs/>
      <w:lang w:val="cs-CZ"/>
    </w:rPr>
  </w:style>
  <w:style w:type="paragraph" w:styleId="Bezodstpw">
    <w:name w:val="No Spacing"/>
    <w:qFormat/>
    <w:rsid w:val="00201A0A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5645B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customStyle="1" w:styleId="Adresat">
    <w:name w:val="Adresat"/>
    <w:basedOn w:val="Normalny"/>
    <w:rsid w:val="00A218B8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</w:rPr>
  </w:style>
  <w:style w:type="character" w:customStyle="1" w:styleId="TekstZnak">
    <w:name w:val="Tekst Znak"/>
    <w:link w:val="Tekst"/>
    <w:locked/>
    <w:rsid w:val="002737CB"/>
    <w:rPr>
      <w:rFonts w:ascii="Arial" w:hAnsi="Arial" w:cs="Arial"/>
      <w:color w:val="00B050"/>
      <w:lang w:val="x-none" w:eastAsia="x-none"/>
    </w:rPr>
  </w:style>
  <w:style w:type="paragraph" w:customStyle="1" w:styleId="Tekst">
    <w:name w:val="Tekst"/>
    <w:basedOn w:val="Normalny"/>
    <w:link w:val="TekstZnak"/>
    <w:autoRedefine/>
    <w:qFormat/>
    <w:rsid w:val="002737CB"/>
    <w:pPr>
      <w:autoSpaceDN w:val="0"/>
      <w:spacing w:line="276" w:lineRule="auto"/>
      <w:ind w:right="-428"/>
      <w:jc w:val="both"/>
    </w:pPr>
    <w:rPr>
      <w:rFonts w:ascii="Arial" w:hAnsi="Arial" w:cs="Arial"/>
      <w:color w:val="00B05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FD228-E15B-4746-B2A1-8D7C6E6B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subject/>
  <dc:creator>bcza</dc:creator>
  <cp:keywords/>
  <dc:description/>
  <cp:lastModifiedBy>Michał Donocik</cp:lastModifiedBy>
  <cp:revision>3</cp:revision>
  <cp:lastPrinted>2018-10-10T11:07:00Z</cp:lastPrinted>
  <dcterms:created xsi:type="dcterms:W3CDTF">2020-07-22T13:40:00Z</dcterms:created>
  <dcterms:modified xsi:type="dcterms:W3CDTF">2020-07-23T06:20:00Z</dcterms:modified>
</cp:coreProperties>
</file>